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79D80" w14:textId="77777777" w:rsidR="00E95E4F" w:rsidRPr="00E95E4F" w:rsidRDefault="00E95E4F" w:rsidP="00E95E4F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E95E4F">
        <w:rPr>
          <w:rFonts w:ascii="Segoe UI" w:eastAsia="Calibri" w:hAnsi="Segoe UI" w:cs="Segoe UI"/>
          <w:color w:val="212529"/>
          <w:sz w:val="23"/>
          <w:szCs w:val="23"/>
          <w:shd w:val="clear" w:color="auto" w:fill="FFFFFF"/>
          <w:lang/>
        </w:rPr>
        <w:t>Non-joinder of a necessary statutory body rendered the CMA proceedings null and led to striking out the award.</w:t>
      </w:r>
      <w:r w:rsidRPr="00E95E4F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 xml:space="preserve"> Workers Compensation — Necessary party — Non</w:t>
      </w:r>
      <w:r w:rsidRPr="00E95E4F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noBreakHyphen/>
        <w:t>joinder — Nullity of proceedings — Natural justice — Revision jurisdiction.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E95E4F" w:rsidRPr="00E95E4F" w14:paraId="3FB40C6B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71720EF0" w14:textId="77777777" w:rsidR="00E95E4F" w:rsidRPr="00E95E4F" w:rsidRDefault="00E95E4F" w:rsidP="00E95E4F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E95E4F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br/>
              <w:t>26 March 2026</w:t>
            </w:r>
          </w:p>
        </w:tc>
      </w:tr>
      <w:tr w:rsidR="00E95E4F" w:rsidRPr="00E95E4F" w14:paraId="2024438E" w14:textId="77777777" w:rsidTr="00E46D90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94D28D4" w14:textId="77777777" w:rsidR="00E95E4F" w:rsidRPr="00E95E4F" w:rsidRDefault="00E95E4F" w:rsidP="00E95E4F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E95E4F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Asilia Lodges And Camps Ltd vs Franael Raphael (Labour Revision No. 2595 of 2026) [2026] TZHC 1059 (26 March 2026)</w:t>
              </w:r>
            </w:hyperlink>
          </w:p>
        </w:tc>
      </w:tr>
    </w:tbl>
    <w:p w14:paraId="0151FC9E" w14:textId="77777777" w:rsidR="00E95E4F" w:rsidRDefault="00E95E4F"/>
    <w:sectPr w:rsidR="00E95E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4F"/>
    <w:rsid w:val="0061349A"/>
    <w:rsid w:val="00E9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65192"/>
  <w15:chartTrackingRefBased/>
  <w15:docId w15:val="{A4618E5D-57AE-4A66-B17E-FEE964243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5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5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5E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5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E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5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5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5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E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5E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5E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5E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5E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5E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E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E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E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5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5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5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5E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5E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5E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E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E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5E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/2026/1059/eng@2026-03-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2026-04-07T11:52:00Z</dcterms:created>
  <dcterms:modified xsi:type="dcterms:W3CDTF">2026-04-07T12:01:00Z</dcterms:modified>
</cp:coreProperties>
</file>