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5AA7C" w14:textId="77777777" w:rsidR="007C79DC" w:rsidRPr="007C79DC" w:rsidRDefault="007C79DC" w:rsidP="007C79DC">
      <w:pPr>
        <w:numPr>
          <w:ilvl w:val="0"/>
          <w:numId w:val="1"/>
        </w:numPr>
        <w:spacing w:line="259" w:lineRule="auto"/>
        <w:contextualSpacing/>
        <w:rPr>
          <w:rFonts w:ascii="Times New Roman" w:eastAsia="Calibri" w:hAnsi="Times New Roman" w:cs="Times New Roman"/>
        </w:rPr>
      </w:pPr>
      <w:r w:rsidRPr="007C79DC">
        <w:rPr>
          <w:rFonts w:ascii="Segoe UI" w:eastAsia="Calibri" w:hAnsi="Segoe UI" w:cs="Segoe UI"/>
          <w:i/>
          <w:iCs/>
          <w:color w:val="212529"/>
          <w:sz w:val="23"/>
          <w:szCs w:val="23"/>
          <w:shd w:val="clear" w:color="auto" w:fill="FFFFFF"/>
          <w:lang/>
        </w:rPr>
        <w:t>visual identification reliability where complainant intoxicated – accomplice evidence and requirement of independent corroboration – inconsistent timelines as undermining identification evidence – misdirection by lower courts.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7C79DC" w:rsidRPr="007C79DC" w14:paraId="7EF51133" w14:textId="77777777" w:rsidTr="00CE14E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787A17EF" w14:textId="77777777" w:rsidR="007C79DC" w:rsidRPr="007C79DC" w:rsidRDefault="007C79DC" w:rsidP="007C79D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r w:rsidRPr="007C79DC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  <w:br/>
              <w:t>17 February 2026</w:t>
            </w:r>
          </w:p>
        </w:tc>
      </w:tr>
      <w:tr w:rsidR="007C79DC" w:rsidRPr="007C79DC" w14:paraId="4B991475" w14:textId="77777777" w:rsidTr="00CE14ED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4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AA1C897" w14:textId="77777777" w:rsidR="007C79DC" w:rsidRPr="007C79DC" w:rsidRDefault="007C79DC" w:rsidP="007C79D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hyperlink r:id="rId5" w:history="1">
              <w:r w:rsidRPr="007C79DC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/>
                  <w14:ligatures w14:val="none"/>
                </w:rPr>
                <w:t>Warioba Karo Li @ Ryoba vs Republic (Criminal Appeal No. 678 of 2023) [2026] TZCA 55 (17 February 2026)</w:t>
              </w:r>
            </w:hyperlink>
          </w:p>
        </w:tc>
      </w:tr>
    </w:tbl>
    <w:p w14:paraId="7315EEEA" w14:textId="77777777" w:rsidR="007C79DC" w:rsidRDefault="007C79DC"/>
    <w:sectPr w:rsidR="007C79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235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9DC"/>
    <w:rsid w:val="00372C1B"/>
    <w:rsid w:val="007C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52D58"/>
  <w15:chartTrackingRefBased/>
  <w15:docId w15:val="{520B3A76-5107-4D25-AA10-18A08F2E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7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79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7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79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79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79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79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79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79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9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79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79D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79D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79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79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79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79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79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7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79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79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79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79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79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79D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79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79D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79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55/eng@2026-02-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2026-04-07T06:45:00Z</dcterms:created>
  <dcterms:modified xsi:type="dcterms:W3CDTF">2026-04-07T06:45:00Z</dcterms:modified>
</cp:coreProperties>
</file>