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028" w:rsidRPr="006543AB" w:rsidRDefault="00F63028" w:rsidP="00F630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WITNESS SUMMONSES (APPLICATION OF THE ACT) ORDER</w:t>
      </w:r>
    </w:p>
    <w:p w:rsidR="00F63028" w:rsidRPr="006543AB" w:rsidRDefault="00F63028" w:rsidP="00F630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3)</w:t>
      </w:r>
    </w:p>
    <w:p w:rsidR="00F63028" w:rsidRPr="006543AB" w:rsidRDefault="00F63028" w:rsidP="00F630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Witness Summonses (Application of the Act) Order.</w:t>
      </w:r>
    </w:p>
    <w:p w:rsidR="00F63028" w:rsidRPr="006543AB" w:rsidRDefault="00F63028" w:rsidP="00F630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It is declared that the Witness Summonses (Reciprocal Enforcement) Act shall apply to the following countries–</w:t>
      </w:r>
    </w:p>
    <w:p w:rsidR="00F63028" w:rsidRPr="006543AB" w:rsidRDefault="00F63028" w:rsidP="00F630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Kenya</w:t>
      </w:r>
      <w:r w:rsidRPr="006543AB">
        <w:rPr>
          <w:rFonts w:ascii="Times New Roman" w:hAnsi="Times New Roman" w:cs="Times New Roman"/>
          <w:sz w:val="24"/>
          <w:szCs w:val="24"/>
        </w:rPr>
        <w:tab/>
        <w:t>-</w:t>
      </w:r>
      <w:r w:rsidRPr="006543AB">
        <w:rPr>
          <w:rFonts w:ascii="Times New Roman" w:hAnsi="Times New Roman" w:cs="Times New Roman"/>
          <w:sz w:val="24"/>
          <w:szCs w:val="24"/>
        </w:rPr>
        <w:tab/>
        <w:t>G.N. No. 56 of 1969</w:t>
      </w:r>
    </w:p>
    <w:p w:rsidR="00F63028" w:rsidRPr="006543AB" w:rsidRDefault="00F63028" w:rsidP="00F630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Uganda</w:t>
      </w:r>
      <w:r w:rsidRPr="006543AB">
        <w:rPr>
          <w:rFonts w:ascii="Times New Roman" w:hAnsi="Times New Roman" w:cs="Times New Roman"/>
          <w:sz w:val="24"/>
          <w:szCs w:val="24"/>
        </w:rPr>
        <w:tab/>
        <w:t>-</w:t>
      </w:r>
      <w:r w:rsidRPr="006543AB">
        <w:rPr>
          <w:rFonts w:ascii="Times New Roman" w:hAnsi="Times New Roman" w:cs="Times New Roman"/>
          <w:sz w:val="24"/>
          <w:szCs w:val="24"/>
        </w:rPr>
        <w:tab/>
        <w:t>G.N. No. 181 of 1969.</w:t>
      </w:r>
    </w:p>
    <w:p w:rsidR="00F63028" w:rsidRDefault="00F63028" w:rsidP="00F63028"/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63028"/>
    <w:rsid w:val="00171D20"/>
    <w:rsid w:val="00F63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0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2022-04-15T23:42:00Z</dcterms:created>
  <dcterms:modified xsi:type="dcterms:W3CDTF">2022-04-15T23:43:00Z</dcterms:modified>
</cp:coreProperties>
</file>