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16A3" w:rsidRPr="006543AB" w:rsidRDefault="004016A3" w:rsidP="004016A3">
      <w:pPr>
        <w:spacing w:line="480" w:lineRule="auto"/>
        <w:rPr>
          <w:rFonts w:ascii="Times New Roman" w:hAnsi="Times New Roman" w:cs="Times New Roman"/>
          <w:sz w:val="24"/>
          <w:szCs w:val="24"/>
        </w:rPr>
      </w:pPr>
      <w:r w:rsidRPr="006543AB">
        <w:rPr>
          <w:rFonts w:ascii="Times New Roman" w:hAnsi="Times New Roman" w:cs="Times New Roman"/>
          <w:sz w:val="24"/>
          <w:szCs w:val="24"/>
        </w:rPr>
        <w:t>THE TANZANIA CENTRAL FREIGHT BUREAU (SPECIFICATION OF FREIGHT AND ROUTES) ORDER</w:t>
      </w:r>
    </w:p>
    <w:p w:rsidR="004016A3" w:rsidRPr="006543AB" w:rsidRDefault="004016A3" w:rsidP="004016A3">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25(1))</w:t>
      </w:r>
    </w:p>
    <w:p w:rsidR="004016A3" w:rsidRPr="006543AB" w:rsidRDefault="004016A3" w:rsidP="004016A3">
      <w:pPr>
        <w:spacing w:line="480" w:lineRule="auto"/>
        <w:rPr>
          <w:rFonts w:ascii="Times New Roman" w:hAnsi="Times New Roman" w:cs="Times New Roman"/>
          <w:sz w:val="24"/>
          <w:szCs w:val="24"/>
        </w:rPr>
      </w:pPr>
      <w:r w:rsidRPr="006543AB">
        <w:rPr>
          <w:rFonts w:ascii="Times New Roman" w:hAnsi="Times New Roman" w:cs="Times New Roman"/>
          <w:sz w:val="24"/>
          <w:szCs w:val="24"/>
        </w:rPr>
        <w:t>[1st March, 1983]</w:t>
      </w:r>
    </w:p>
    <w:p w:rsidR="004016A3" w:rsidRPr="006543AB" w:rsidRDefault="004016A3" w:rsidP="004016A3">
      <w:pPr>
        <w:spacing w:line="480" w:lineRule="auto"/>
        <w:rPr>
          <w:rFonts w:ascii="Times New Roman" w:hAnsi="Times New Roman" w:cs="Times New Roman"/>
          <w:sz w:val="24"/>
          <w:szCs w:val="24"/>
        </w:rPr>
      </w:pPr>
      <w:r w:rsidRPr="006543AB">
        <w:rPr>
          <w:rFonts w:ascii="Times New Roman" w:hAnsi="Times New Roman" w:cs="Times New Roman"/>
          <w:sz w:val="24"/>
          <w:szCs w:val="24"/>
        </w:rPr>
        <w:t>G.Ns. Nos.</w:t>
      </w:r>
    </w:p>
    <w:p w:rsidR="004016A3" w:rsidRPr="006543AB" w:rsidRDefault="004016A3" w:rsidP="004016A3">
      <w:pPr>
        <w:spacing w:line="480" w:lineRule="auto"/>
        <w:rPr>
          <w:rFonts w:ascii="Times New Roman" w:hAnsi="Times New Roman" w:cs="Times New Roman"/>
          <w:sz w:val="24"/>
          <w:szCs w:val="24"/>
        </w:rPr>
      </w:pPr>
      <w:r w:rsidRPr="006543AB">
        <w:rPr>
          <w:rFonts w:ascii="Times New Roman" w:hAnsi="Times New Roman" w:cs="Times New Roman"/>
          <w:sz w:val="24"/>
          <w:szCs w:val="24"/>
        </w:rPr>
        <w:t>44 of 1983</w:t>
      </w:r>
    </w:p>
    <w:p w:rsidR="004016A3" w:rsidRPr="006543AB" w:rsidRDefault="004016A3" w:rsidP="004016A3">
      <w:pPr>
        <w:spacing w:line="480" w:lineRule="auto"/>
        <w:rPr>
          <w:rFonts w:ascii="Times New Roman" w:hAnsi="Times New Roman" w:cs="Times New Roman"/>
          <w:sz w:val="24"/>
          <w:szCs w:val="24"/>
        </w:rPr>
      </w:pPr>
      <w:r w:rsidRPr="006543AB">
        <w:rPr>
          <w:rFonts w:ascii="Times New Roman" w:hAnsi="Times New Roman" w:cs="Times New Roman"/>
          <w:sz w:val="24"/>
          <w:szCs w:val="24"/>
        </w:rPr>
        <w:t>554 of 1986</w:t>
      </w:r>
    </w:p>
    <w:p w:rsidR="004016A3" w:rsidRPr="006543AB" w:rsidRDefault="004016A3" w:rsidP="004016A3">
      <w:pPr>
        <w:spacing w:line="480" w:lineRule="auto"/>
        <w:rPr>
          <w:rFonts w:ascii="Times New Roman" w:hAnsi="Times New Roman" w:cs="Times New Roman"/>
          <w:sz w:val="24"/>
          <w:szCs w:val="24"/>
        </w:rPr>
      </w:pPr>
      <w:r w:rsidRPr="006543AB">
        <w:rPr>
          <w:rFonts w:ascii="Times New Roman" w:hAnsi="Times New Roman" w:cs="Times New Roman"/>
          <w:sz w:val="24"/>
          <w:szCs w:val="24"/>
        </w:rPr>
        <w:t>174 of 1990</w:t>
      </w:r>
    </w:p>
    <w:p w:rsidR="004016A3" w:rsidRPr="006543AB" w:rsidRDefault="004016A3" w:rsidP="004016A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This Order may be cited as the Tanzania Central Freight Bureau (Specification of Freight and Routes) Order.</w:t>
      </w:r>
    </w:p>
    <w:p w:rsidR="004016A3" w:rsidRPr="006543AB" w:rsidRDefault="004016A3" w:rsidP="004016A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As from the effective date the Bureau shall assume the exclusive rights to book or reserve freight or cargo space on any ocean going vessel for–</w:t>
      </w:r>
    </w:p>
    <w:p w:rsidR="004016A3" w:rsidRPr="006543AB" w:rsidRDefault="004016A3" w:rsidP="004016A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all</w:t>
      </w:r>
      <w:proofErr w:type="gramEnd"/>
      <w:r w:rsidRPr="006543AB">
        <w:rPr>
          <w:rFonts w:ascii="Times New Roman" w:hAnsi="Times New Roman" w:cs="Times New Roman"/>
          <w:sz w:val="24"/>
          <w:szCs w:val="24"/>
        </w:rPr>
        <w:t xml:space="preserve"> Tanzania export cargo from any port in Tanzania to any port in Western Europe;</w:t>
      </w:r>
    </w:p>
    <w:p w:rsidR="004016A3" w:rsidRPr="006543AB" w:rsidRDefault="004016A3" w:rsidP="004016A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all</w:t>
      </w:r>
      <w:proofErr w:type="gramEnd"/>
      <w:r w:rsidRPr="006543AB">
        <w:rPr>
          <w:rFonts w:ascii="Times New Roman" w:hAnsi="Times New Roman" w:cs="Times New Roman"/>
          <w:sz w:val="24"/>
          <w:szCs w:val="24"/>
        </w:rPr>
        <w:t xml:space="preserve"> Tanzania import cargo from any port in Western Europe to any destination in Tanzania; and</w:t>
      </w:r>
    </w:p>
    <w:p w:rsidR="004016A3" w:rsidRPr="006543AB" w:rsidRDefault="004016A3" w:rsidP="004016A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all</w:t>
      </w:r>
      <w:proofErr w:type="gramEnd"/>
      <w:r w:rsidRPr="006543AB">
        <w:rPr>
          <w:rFonts w:ascii="Times New Roman" w:hAnsi="Times New Roman" w:cs="Times New Roman"/>
          <w:sz w:val="24"/>
          <w:szCs w:val="24"/>
        </w:rPr>
        <w:t xml:space="preserve"> crude petroleum and related products imported into Tanzania from any port abroad.</w:t>
      </w:r>
    </w:p>
    <w:p w:rsidR="004016A3" w:rsidRPr="006543AB" w:rsidRDefault="004016A3" w:rsidP="004016A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Unless otherwise directed by the Bureau–</w:t>
      </w:r>
    </w:p>
    <w:p w:rsidR="004016A3" w:rsidRPr="006543AB" w:rsidRDefault="004016A3" w:rsidP="004016A3">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w:t>
      </w:r>
      <w:r w:rsidRPr="006543AB">
        <w:rPr>
          <w:rFonts w:ascii="Times New Roman" w:hAnsi="Times New Roman" w:cs="Times New Roman"/>
          <w:sz w:val="24"/>
          <w:szCs w:val="24"/>
        </w:rPr>
        <w:tab/>
        <w:t>Tanzanian imports from countries which fall under the jurisdiction of the Bureau shall be on the terms "Free on Board" (FOB) port of shipment; and</w:t>
      </w:r>
    </w:p>
    <w:p w:rsidR="004016A3" w:rsidRPr="006543AB" w:rsidRDefault="004016A3" w:rsidP="004016A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Tanzanian exports to countries under the Bureau's jurisdiction shall, as far as possible, be sold "Cost and Freight" (C&amp;F) port of destination.</w:t>
      </w:r>
    </w:p>
    <w:p w:rsidR="004016A3" w:rsidRPr="006543AB" w:rsidRDefault="004016A3" w:rsidP="004016A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In exercising its exclusive right to book cargo and shipping space in the areas of its jurisdiction, the Bureau may take disciplinary action, in accordance with the provisions of the Act, against those who may violate the exclusivity.</w:t>
      </w:r>
    </w:p>
    <w:p w:rsidR="004016A3" w:rsidRPr="006543AB" w:rsidRDefault="004016A3" w:rsidP="004016A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5. (1) </w:t>
      </w:r>
      <w:proofErr w:type="gramStart"/>
      <w:r w:rsidRPr="006543AB">
        <w:rPr>
          <w:rFonts w:ascii="Times New Roman" w:hAnsi="Times New Roman" w:cs="Times New Roman"/>
          <w:sz w:val="24"/>
          <w:szCs w:val="24"/>
        </w:rPr>
        <w:t>All</w:t>
      </w:r>
      <w:proofErr w:type="gramEnd"/>
      <w:r w:rsidRPr="006543AB">
        <w:rPr>
          <w:rFonts w:ascii="Times New Roman" w:hAnsi="Times New Roman" w:cs="Times New Roman"/>
          <w:sz w:val="24"/>
          <w:szCs w:val="24"/>
        </w:rPr>
        <w:t xml:space="preserve"> freight offers falling under the jurisdiction of the Bureau but not reserved by the Bureau for any reason shall be communicated to the Bureau by the shippers or their representatives.</w:t>
      </w:r>
    </w:p>
    <w:p w:rsidR="004016A3" w:rsidRPr="006543AB" w:rsidRDefault="004016A3" w:rsidP="004016A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details of the shipment of such freight shall be communicated to the Bureau as soon as is practicable after the shipment.</w:t>
      </w:r>
    </w:p>
    <w:p w:rsidR="004016A3" w:rsidRPr="006543AB" w:rsidRDefault="004016A3" w:rsidP="004016A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6. (1) If, for any reason, the Bureau waives its exclusive rights in respect of any cargo it shall issue an exemption certificate which shall </w:t>
      </w:r>
      <w:proofErr w:type="spellStart"/>
      <w:r w:rsidRPr="006543AB">
        <w:rPr>
          <w:rFonts w:ascii="Times New Roman" w:hAnsi="Times New Roman" w:cs="Times New Roman"/>
          <w:sz w:val="24"/>
          <w:szCs w:val="24"/>
        </w:rPr>
        <w:t>authorise</w:t>
      </w:r>
      <w:proofErr w:type="spellEnd"/>
      <w:r w:rsidRPr="006543AB">
        <w:rPr>
          <w:rFonts w:ascii="Times New Roman" w:hAnsi="Times New Roman" w:cs="Times New Roman"/>
          <w:sz w:val="24"/>
          <w:szCs w:val="24"/>
        </w:rPr>
        <w:t xml:space="preserve"> customs authorities to pass all the related documents.</w:t>
      </w:r>
    </w:p>
    <w:p w:rsidR="004016A3" w:rsidRPr="006543AB" w:rsidRDefault="004016A3" w:rsidP="004016A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Any importer or exporter failing to produce the certificate of exemption shall be committing an offence and shall pay a penalty amounting to 15% of the FOB value of the goods involved.</w:t>
      </w:r>
    </w:p>
    <w:p w:rsidR="004016A3" w:rsidRPr="006543AB" w:rsidRDefault="004016A3" w:rsidP="004016A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moneys that may accrue from such penalty shall be collected by the customs authorities and passed on to the Bureau.</w:t>
      </w:r>
    </w:p>
    <w:p w:rsidR="004016A3" w:rsidRPr="006543AB" w:rsidRDefault="004016A3" w:rsidP="004016A3">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7. Subject to the provisions of the Act, the Bureau shall have powers to issue binding directives and instructions to shippers, shipping agents, freight forwarders and any other participants in the movement of freight, for the purpose of carrying out the objectives of the Act.</w:t>
      </w:r>
    </w:p>
    <w:p w:rsidR="004016A3" w:rsidRPr="006543AB" w:rsidRDefault="004016A3" w:rsidP="004016A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 The Tanzania Central Freight Bureau extends its jurisdiction to cover new geographical areas as specified in the Schedule to this Order.</w:t>
      </w:r>
    </w:p>
    <w:p w:rsidR="004016A3" w:rsidRPr="006543AB" w:rsidRDefault="004016A3" w:rsidP="004016A3">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 G.N. No. 554 of 1986</w:t>
      </w:r>
    </w:p>
    <w:p w:rsidR="004016A3" w:rsidRPr="006543AB" w:rsidRDefault="004016A3" w:rsidP="004016A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w:t>
      </w:r>
      <w:r w:rsidRPr="006543AB">
        <w:rPr>
          <w:rFonts w:ascii="Times New Roman" w:hAnsi="Times New Roman" w:cs="Times New Roman"/>
          <w:sz w:val="24"/>
          <w:szCs w:val="24"/>
        </w:rPr>
        <w:tab/>
        <w:t xml:space="preserve">Far East - including the Peoples Republic of China, </w:t>
      </w:r>
      <w:proofErr w:type="spellStart"/>
      <w:r w:rsidRPr="006543AB">
        <w:rPr>
          <w:rFonts w:ascii="Times New Roman" w:hAnsi="Times New Roman" w:cs="Times New Roman"/>
          <w:sz w:val="24"/>
          <w:szCs w:val="24"/>
        </w:rPr>
        <w:t>Hongkong</w:t>
      </w:r>
      <w:proofErr w:type="spellEnd"/>
      <w:r w:rsidRPr="006543AB">
        <w:rPr>
          <w:rFonts w:ascii="Times New Roman" w:hAnsi="Times New Roman" w:cs="Times New Roman"/>
          <w:sz w:val="24"/>
          <w:szCs w:val="24"/>
        </w:rPr>
        <w:t>, Singapore, Malaysia, Indonesia, Burma, Thailand and Japan.</w:t>
      </w:r>
    </w:p>
    <w:p w:rsidR="004016A3" w:rsidRPr="006543AB" w:rsidRDefault="004016A3" w:rsidP="004016A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w:t>
      </w:r>
      <w:r w:rsidRPr="006543AB">
        <w:rPr>
          <w:rFonts w:ascii="Times New Roman" w:hAnsi="Times New Roman" w:cs="Times New Roman"/>
          <w:sz w:val="24"/>
          <w:szCs w:val="24"/>
        </w:rPr>
        <w:tab/>
        <w:t>Australia and New Zealand.</w:t>
      </w:r>
    </w:p>
    <w:p w:rsidR="004016A3" w:rsidRPr="006543AB" w:rsidRDefault="004016A3" w:rsidP="004016A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w:t>
      </w:r>
      <w:r w:rsidRPr="006543AB">
        <w:rPr>
          <w:rFonts w:ascii="Times New Roman" w:hAnsi="Times New Roman" w:cs="Times New Roman"/>
          <w:sz w:val="24"/>
          <w:szCs w:val="24"/>
        </w:rPr>
        <w:tab/>
        <w:t xml:space="preserve">The Indian sub-continent - including India, Pakistan, Bangladesh and Sri-Lanka. </w:t>
      </w:r>
    </w:p>
    <w:p w:rsidR="004016A3" w:rsidRPr="006543AB" w:rsidRDefault="004016A3" w:rsidP="004016A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w:t>
      </w:r>
      <w:r w:rsidRPr="006543AB">
        <w:rPr>
          <w:rFonts w:ascii="Times New Roman" w:hAnsi="Times New Roman" w:cs="Times New Roman"/>
          <w:sz w:val="24"/>
          <w:szCs w:val="24"/>
        </w:rPr>
        <w:tab/>
        <w:t>Persian and Arabian Gulf Ports.</w:t>
      </w:r>
    </w:p>
    <w:p w:rsidR="004016A3" w:rsidRPr="006543AB" w:rsidRDefault="004016A3" w:rsidP="004016A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5.</w:t>
      </w:r>
      <w:r w:rsidRPr="006543AB">
        <w:rPr>
          <w:rFonts w:ascii="Times New Roman" w:hAnsi="Times New Roman" w:cs="Times New Roman"/>
          <w:sz w:val="24"/>
          <w:szCs w:val="24"/>
        </w:rPr>
        <w:tab/>
        <w:t>Red Sea Ports.</w:t>
      </w:r>
      <w:proofErr w:type="gramEnd"/>
    </w:p>
    <w:p w:rsidR="004016A3" w:rsidRPr="006543AB" w:rsidRDefault="004016A3" w:rsidP="004016A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6.</w:t>
      </w:r>
      <w:r w:rsidRPr="006543AB">
        <w:rPr>
          <w:rFonts w:ascii="Times New Roman" w:hAnsi="Times New Roman" w:cs="Times New Roman"/>
          <w:sz w:val="24"/>
          <w:szCs w:val="24"/>
        </w:rPr>
        <w:tab/>
        <w:t>Mediterranean Sea Ports.</w:t>
      </w:r>
      <w:proofErr w:type="gramEnd"/>
    </w:p>
    <w:p w:rsidR="004016A3" w:rsidRPr="006543AB" w:rsidRDefault="004016A3" w:rsidP="004016A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7.</w:t>
      </w:r>
      <w:r w:rsidRPr="006543AB">
        <w:rPr>
          <w:rFonts w:ascii="Times New Roman" w:hAnsi="Times New Roman" w:cs="Times New Roman"/>
          <w:sz w:val="24"/>
          <w:szCs w:val="24"/>
        </w:rPr>
        <w:tab/>
        <w:t>Black Sea Ports.</w:t>
      </w:r>
      <w:proofErr w:type="gramEnd"/>
    </w:p>
    <w:p w:rsidR="004016A3" w:rsidRPr="006543AB" w:rsidRDefault="004016A3" w:rsidP="004016A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w:t>
      </w:r>
      <w:r w:rsidRPr="006543AB">
        <w:rPr>
          <w:rFonts w:ascii="Times New Roman" w:hAnsi="Times New Roman" w:cs="Times New Roman"/>
          <w:sz w:val="24"/>
          <w:szCs w:val="24"/>
        </w:rPr>
        <w:tab/>
        <w:t>The Indian Ocean Islands.</w:t>
      </w:r>
    </w:p>
    <w:p w:rsidR="004016A3" w:rsidRPr="006543AB" w:rsidRDefault="004016A3" w:rsidP="004016A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w:t>
      </w:r>
      <w:r w:rsidRPr="006543AB">
        <w:rPr>
          <w:rFonts w:ascii="Times New Roman" w:hAnsi="Times New Roman" w:cs="Times New Roman"/>
          <w:sz w:val="24"/>
          <w:szCs w:val="24"/>
        </w:rPr>
        <w:tab/>
        <w:t>The United States of America.</w:t>
      </w:r>
    </w:p>
    <w:p w:rsidR="004016A3" w:rsidRPr="006543AB" w:rsidRDefault="004016A3" w:rsidP="004016A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10.</w:t>
      </w:r>
      <w:r w:rsidRPr="006543AB">
        <w:rPr>
          <w:rFonts w:ascii="Times New Roman" w:hAnsi="Times New Roman" w:cs="Times New Roman"/>
          <w:sz w:val="24"/>
          <w:szCs w:val="24"/>
        </w:rPr>
        <w:tab/>
        <w:t>Canada.</w:t>
      </w:r>
    </w:p>
    <w:p w:rsidR="004016A3" w:rsidRPr="006543AB" w:rsidRDefault="004016A3" w:rsidP="004016A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11.</w:t>
      </w:r>
      <w:r w:rsidRPr="006543AB">
        <w:rPr>
          <w:rFonts w:ascii="Times New Roman" w:hAnsi="Times New Roman" w:cs="Times New Roman"/>
          <w:sz w:val="24"/>
          <w:szCs w:val="24"/>
        </w:rPr>
        <w:tab/>
        <w:t>Central America - including all islands in the Gulf of Mexico.</w:t>
      </w:r>
    </w:p>
    <w:p w:rsidR="004016A3" w:rsidRPr="006543AB" w:rsidRDefault="004016A3" w:rsidP="004016A3">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12.</w:t>
      </w:r>
      <w:r w:rsidRPr="006543AB">
        <w:rPr>
          <w:rFonts w:ascii="Times New Roman" w:hAnsi="Times New Roman" w:cs="Times New Roman"/>
          <w:sz w:val="24"/>
          <w:szCs w:val="24"/>
        </w:rPr>
        <w:tab/>
        <w:t>South America.</w:t>
      </w:r>
    </w:p>
    <w:p w:rsidR="004016A3" w:rsidRPr="006543AB" w:rsidRDefault="004016A3" w:rsidP="004016A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13.</w:t>
      </w:r>
      <w:r w:rsidRPr="006543AB">
        <w:rPr>
          <w:rFonts w:ascii="Times New Roman" w:hAnsi="Times New Roman" w:cs="Times New Roman"/>
          <w:sz w:val="24"/>
          <w:szCs w:val="24"/>
        </w:rPr>
        <w:tab/>
        <w:t>All other areas which were not previously covered.</w:t>
      </w:r>
    </w:p>
    <w:p w:rsidR="004016A3" w:rsidRPr="006543AB" w:rsidRDefault="004016A3" w:rsidP="004016A3">
      <w:pPr>
        <w:spacing w:line="480" w:lineRule="auto"/>
        <w:rPr>
          <w:rFonts w:ascii="Times New Roman" w:hAnsi="Times New Roman" w:cs="Times New Roman"/>
          <w:sz w:val="24"/>
          <w:szCs w:val="24"/>
        </w:rPr>
      </w:pPr>
    </w:p>
    <w:p w:rsidR="00D72802" w:rsidRDefault="00D72802"/>
    <w:sectPr w:rsidR="00D72802" w:rsidSect="00D7280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4016A3"/>
    <w:rsid w:val="004016A3"/>
    <w:rsid w:val="00D728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16A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470</Words>
  <Characters>2683</Characters>
  <Application>Microsoft Office Word</Application>
  <DocSecurity>0</DocSecurity>
  <Lines>22</Lines>
  <Paragraphs>6</Paragraphs>
  <ScaleCrop>false</ScaleCrop>
  <Company/>
  <LinksUpToDate>false</LinksUpToDate>
  <CharactersWithSpaces>3147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2022-04-16T20:21:00Z</dcterms:created>
  <dcterms:modified xsi:type="dcterms:W3CDTF">2022-04-16T20:21:00Z</dcterms:modified>
</cp:coreProperties>
</file>