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49A" w:rsidRPr="006543AB" w:rsidRDefault="00A8649A" w:rsidP="00A864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PUBLICATIONS (COMPULSORY DEPOSIT) ORDER</w:t>
      </w:r>
    </w:p>
    <w:p w:rsidR="00A8649A" w:rsidRPr="006543AB" w:rsidRDefault="00A8649A" w:rsidP="00A864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3(1))</w:t>
      </w:r>
    </w:p>
    <w:p w:rsidR="00A8649A" w:rsidRPr="006543AB" w:rsidRDefault="00A8649A" w:rsidP="00A864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61 of 1964</w:t>
      </w:r>
    </w:p>
    <w:p w:rsidR="00A8649A" w:rsidRPr="006543AB" w:rsidRDefault="00A8649A" w:rsidP="00A864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Publications (Compulsory Deposit) Order.</w:t>
      </w:r>
    </w:p>
    <w:p w:rsidR="00A8649A" w:rsidRPr="006543AB" w:rsidRDefault="00A8649A" w:rsidP="00A864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The further copy of every book printed in Tanzania shall, in accordance with the provisions of subsection (1) of section 3 of the Publications (Compulsory Deposit) Act * be delivered to the Director of Library Services at his office.</w:t>
      </w:r>
    </w:p>
    <w:p w:rsidR="00A8649A" w:rsidRPr="006543AB" w:rsidRDefault="00A8649A" w:rsidP="00A864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Note:</w:t>
      </w:r>
      <w:r w:rsidRPr="006543AB">
        <w:rPr>
          <w:rFonts w:ascii="Times New Roman" w:hAnsi="Times New Roman" w:cs="Times New Roman"/>
          <w:sz w:val="24"/>
          <w:szCs w:val="24"/>
        </w:rPr>
        <w:tab/>
        <w:t>Under section 3 of Cap. 294 the printer of every publication in Tanzania is required to deliver a copy of the publication to a person or persons and at such places as the Minister may direct. This Order directs the delivery of a further copy to the Director of Library Services.</w:t>
      </w:r>
    </w:p>
    <w:p w:rsidR="00400E5A" w:rsidRDefault="00400E5A"/>
    <w:sectPr w:rsidR="00400E5A" w:rsidSect="00400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A8649A"/>
    <w:rsid w:val="00400E5A"/>
    <w:rsid w:val="00A864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4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2022-04-17T15:50:00Z</dcterms:created>
  <dcterms:modified xsi:type="dcterms:W3CDTF">2022-04-17T15:50:00Z</dcterms:modified>
</cp:coreProperties>
</file>