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COMMISSION FOR THE NATIONAL CO-ORDINATION OF DRUGS CONTROL CONSTITUTION ORDER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4(1) and (6))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26 of 1997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Commission for the National Co-ordination of Drugs Control Constitution Order.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In this Order, unless the context requires otherwise–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"Act" means the Drugs and Prevention of Illicit Traffic in Drugs Act *.</w:t>
      </w:r>
    </w:p>
    <w:p w:rsidR="00967BD8" w:rsidRPr="006543AB" w:rsidRDefault="00967BD8" w:rsidP="00967B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The Commission for the National Co-ordination of Drugs Control whose members are specified under section 4(6) of the Act is hereby constituted.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67BD8"/>
    <w:rsid w:val="00171D20"/>
    <w:rsid w:val="0096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2022-04-16T01:02:00Z</dcterms:created>
  <dcterms:modified xsi:type="dcterms:W3CDTF">2022-04-16T01:03:00Z</dcterms:modified>
</cp:coreProperties>
</file>