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ANIMAL DISEASES (COMPULSORY DIPPING AREAS) ORDER (1941)</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24)</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16 of 1941</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326 of 1941</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17 of 1944</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210 of 1944</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68 of 1949</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59 of 1952</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118 of 1953</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350 of 1953</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194 of 1956</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126 of 1957</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172 of 1957</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374 of 1957</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157 of 1958</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Animal Diseases (Compulsory Dipping Areas) Order.</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areas described in the Schedule have been declared to be compulsory dipping areas for the purposes of Part VI of the Animal Diseases Act.</w:t>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area comprised within a circle having a radius of five miles from the Government dipping tank situated at the following places–</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Bagamoyo</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Kigoma</w:t>
      </w:r>
      <w:r w:rsidRPr="006543AB">
        <w:rPr>
          <w:rFonts w:ascii="Times New Roman" w:hAnsi="Times New Roman" w:cs="Times New Roman"/>
          <w:sz w:val="24"/>
          <w:szCs w:val="24"/>
        </w:rPr>
        <w:tab/>
        <w:t>Mabibu (Kisarawe District)</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Korogwe</w:t>
      </w:r>
      <w:r w:rsidRPr="006543AB">
        <w:rPr>
          <w:rFonts w:ascii="Times New Roman" w:hAnsi="Times New Roman" w:cs="Times New Roman"/>
          <w:sz w:val="24"/>
          <w:szCs w:val="24"/>
        </w:rPr>
        <w:tab/>
        <w:t>Mtoni (Dar es Salaam Municipality)</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Mafia Island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Northern Province - All that area of land in the Northern Province bounded as follows–</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 xml:space="preserve">Commencing at the north-eastern corner of Unit No. 8 of the Olmolog farms (L.O. No. 12970) the boundary runs west and south-west following the boundaries of Units No. 7 to No. 1 of the said farms to the south-western corner of unit no. 1 (L.O. No. 13132); thence it follows the western boundaries of Olmolog Farms 4 and 3 to the north-western corner of the Olmolog farm No. 2 (L.O. No. 12791); thence in a straight line passing through survey Point F.R. 79 at the north-westerly point of farm No. 363/2 to the north-eastern point of L.O. 13265; </w:t>
      </w:r>
      <w:r w:rsidRPr="006543AB">
        <w:rPr>
          <w:rFonts w:ascii="Times New Roman" w:hAnsi="Times New Roman" w:cs="Times New Roman"/>
          <w:sz w:val="24"/>
          <w:szCs w:val="24"/>
        </w:rPr>
        <w:lastRenderedPageBreak/>
        <w:t>thence in a straight line in a westerly direction passing along the northern boundary of L.O. No. 13265 to the east bank of the Ngare-Nanyuki River.</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Thence from its junction with the Ngare Nanyuki River the boundary runs in a southerly direction along the eastern bank of the said river to point T.C. 14; thence in a south-easterly direction through survey points T.C. 15 and 16 to the north-western corner of L.O. No. 13326; thence along the western boundary of the said L.O. No. 13326 to its south-western boundary point.</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Thence in an easterly direction to boundary mark C.G. 24; then north around Duck lake through C.T.H. 6 to C.G. 23; thence in a south and easterly direction through boundary mark C.G. 12, C. G. 14, K, C.G. 15, C.T.H. 2 to C.G. 16.</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 xml:space="preserve">Thence south-east to a cairn on the south-west corner of old unit 331; the boundary then follows the western boundary of old units 322, 321, 320 to their junction with old Moshi road, and thence in an easterly direction to the junction of the old Moshi road with the Sanya River; thence northwards following the left bank of the Sanya River and passing old farms 320, 321, 322, 331, 332/1 to the north-eastern boundary of unit 332/1; the boundary then follows the Sanya River passing the eastern boundary of units 332/2, 333/3, 334/5, L.O. 11103, 334/2 to the north-eastern corner of unit 334/2; thence along the eastern boundary of units 335/9/1, 335/10 to the south-eastern corner of unit 335/1/1; thence in an easterly direction, along the southern boundary of 318/2 then along the eastern boundary of 318/2 and 318/1. </w:t>
      </w:r>
      <w:proofErr w:type="gramStart"/>
      <w:r w:rsidRPr="006543AB">
        <w:rPr>
          <w:rFonts w:ascii="Times New Roman" w:hAnsi="Times New Roman" w:cs="Times New Roman"/>
          <w:sz w:val="24"/>
          <w:szCs w:val="24"/>
        </w:rPr>
        <w:t>Following the boundary 318/1 to its junction with the south-eastern boundary of farm 335/14.</w:t>
      </w:r>
      <w:proofErr w:type="gramEnd"/>
      <w:r w:rsidRPr="006543AB">
        <w:rPr>
          <w:rFonts w:ascii="Times New Roman" w:hAnsi="Times New Roman" w:cs="Times New Roman"/>
          <w:sz w:val="24"/>
          <w:szCs w:val="24"/>
        </w:rPr>
        <w:t xml:space="preserve"> The boundary then follows the eastern boundary of units 335/14, to the south-east corner of farm 342, and </w:t>
      </w:r>
      <w:r w:rsidRPr="006543AB">
        <w:rPr>
          <w:rFonts w:ascii="Times New Roman" w:hAnsi="Times New Roman" w:cs="Times New Roman"/>
          <w:sz w:val="24"/>
          <w:szCs w:val="24"/>
        </w:rPr>
        <w:lastRenderedPageBreak/>
        <w:t>thence along the eastern boundary of this farm; thence northward following the western boundary of the Kilimanjaro Forest Reserve to the point of commencement.</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Oldonyo Sambu-Ngare-Nanyuki Area, Arusha District - Commencing at the north-eastern corner of Farm 21 situated on the west bank of the Ngare-Nanyuki River the boundary follows in a westerly direction the northern boundaries of farms 21 and 28/1 to the junction with the south-eastern boundary pillar of Farm L.O. No. 9696; thence along the eastern and northern boundary of Farm L.O. No. 9696, and the northern boundaries of Farms L.O. Nos. 9664 and 9673 to the junction with Farm L.O. No. 9678; thence in a northerly direction the eastern boundary of Farm L.O. No. 9678 to its north-eastern boundary point; thence south-south-westwards along the northern boundaries of Farms L.O. Nos. 9678, 9670, 9676 and 9671; thence southwards along the western boundary of Farm 218 to its junction with the north-eastern boundary point of Farm 217; thence along the northern and western boundaries of Farm 217 to its junction with the north-western boundary point of Farm 216; thence along the western boundary of Farm 216 to its junction with the Elatia River; thence along the said Elatia River in a west-north-westerly direction to the north-western boundary point of Farm 212/1; thence in a south-westerly direction along the northern boundary of the Right of Occupancy held under Title No. N.P. 242 to the Kandagasiriri River and thence following the Kandagasiriri River upstream to the Meru Forest Reserve boundary; thence eastward along the Meru Reserve boundary to its junction with the east bank of the Ngare-Nanyuki River; thence along the southern and then eastern boundary of farm 39 to its junction with the boundary of Farm 31; thence along the </w:t>
      </w:r>
      <w:r w:rsidRPr="006543AB">
        <w:rPr>
          <w:rFonts w:ascii="Times New Roman" w:hAnsi="Times New Roman" w:cs="Times New Roman"/>
          <w:sz w:val="24"/>
          <w:szCs w:val="24"/>
        </w:rPr>
        <w:lastRenderedPageBreak/>
        <w:t>southern boundary of Farm 31 in a south-easterly direction; thence along the eastern boundaries of Farms 31, 30, 26 and 25; thence along the north-eastern boundary of Farm 25 and the prolongation thereof to the west bank of the Ngare-Nanyuki River; thence along the west bank of the said river in a northerly direction to the point of commencement.</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KAHAMA DISTRICT</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Area</w:t>
      </w:r>
      <w:r w:rsidRPr="006543AB">
        <w:rPr>
          <w:rFonts w:ascii="Times New Roman" w:hAnsi="Times New Roman" w:cs="Times New Roman"/>
          <w:sz w:val="24"/>
          <w:szCs w:val="24"/>
        </w:rPr>
        <w:tab/>
      </w:r>
      <w:r w:rsidRPr="006543AB">
        <w:rPr>
          <w:rFonts w:ascii="Times New Roman" w:hAnsi="Times New Roman" w:cs="Times New Roman"/>
          <w:sz w:val="24"/>
          <w:szCs w:val="24"/>
        </w:rPr>
        <w:tab/>
        <w:t>No. 1.</w:t>
      </w:r>
      <w:proofErr w:type="gramEnd"/>
      <w:r w:rsidRPr="006543AB">
        <w:rPr>
          <w:rFonts w:ascii="Times New Roman" w:hAnsi="Times New Roman" w:cs="Times New Roman"/>
          <w:sz w:val="24"/>
          <w:szCs w:val="24"/>
        </w:rPr>
        <w:t xml:space="preserve"> - All that area in the Kahama Chiefdom comprised within the Gungulis of Lugela, Busoka, Mwamva, Mwime 1, Malunga, Mhongolo and Nyashimbi.</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Area</w:t>
      </w:r>
      <w:r w:rsidRPr="006543AB">
        <w:rPr>
          <w:rFonts w:ascii="Times New Roman" w:hAnsi="Times New Roman" w:cs="Times New Roman"/>
          <w:sz w:val="24"/>
          <w:szCs w:val="24"/>
        </w:rPr>
        <w:tab/>
      </w:r>
      <w:r w:rsidRPr="006543AB">
        <w:rPr>
          <w:rFonts w:ascii="Times New Roman" w:hAnsi="Times New Roman" w:cs="Times New Roman"/>
          <w:sz w:val="24"/>
          <w:szCs w:val="24"/>
        </w:rPr>
        <w:tab/>
        <w:t>No. 2.</w:t>
      </w:r>
      <w:proofErr w:type="gramEnd"/>
      <w:r w:rsidRPr="006543AB">
        <w:rPr>
          <w:rFonts w:ascii="Times New Roman" w:hAnsi="Times New Roman" w:cs="Times New Roman"/>
          <w:sz w:val="24"/>
          <w:szCs w:val="24"/>
        </w:rPr>
        <w:t xml:space="preserve"> - All that area in the Ukene, Ukamba, Mpunze and Kahama Chiefdoms comprised within the gungulis of Igalula, Igwesa, Kabebe, Mpunze, Igunghwa, Lowa, Nyandekwa, Baseka, Bunduba, Kiinza and Ng'ongwe.</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Area</w:t>
      </w:r>
      <w:r w:rsidRPr="006543AB">
        <w:rPr>
          <w:rFonts w:ascii="Times New Roman" w:hAnsi="Times New Roman" w:cs="Times New Roman"/>
          <w:sz w:val="24"/>
          <w:szCs w:val="24"/>
        </w:rPr>
        <w:tab/>
      </w:r>
      <w:r w:rsidRPr="006543AB">
        <w:rPr>
          <w:rFonts w:ascii="Times New Roman" w:hAnsi="Times New Roman" w:cs="Times New Roman"/>
          <w:sz w:val="24"/>
          <w:szCs w:val="24"/>
        </w:rPr>
        <w:tab/>
        <w:t>No. 3.</w:t>
      </w:r>
      <w:proofErr w:type="gramEnd"/>
      <w:r w:rsidRPr="006543AB">
        <w:rPr>
          <w:rFonts w:ascii="Times New Roman" w:hAnsi="Times New Roman" w:cs="Times New Roman"/>
          <w:sz w:val="24"/>
          <w:szCs w:val="24"/>
        </w:rPr>
        <w:t xml:space="preserve"> - All that area in the Lunguya and Ngogwa Chiefdoms comprised within the gungulis of Lunguya, Bupongo, Italanganya, Wilunga, Kayenze, Buyange and Bunakowa. </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KIBONDO DISTRICT</w:t>
      </w:r>
      <w:r w:rsidRPr="006543AB">
        <w:rPr>
          <w:rFonts w:ascii="Times New Roman" w:hAnsi="Times New Roman" w:cs="Times New Roman"/>
          <w:sz w:val="24"/>
          <w:szCs w:val="24"/>
        </w:rPr>
        <w:tab/>
      </w:r>
    </w:p>
    <w:p w:rsidR="00230308" w:rsidRPr="006543AB" w:rsidRDefault="00230308" w:rsidP="002303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 area of the Kibondo District.</w:t>
      </w:r>
      <w:proofErr w:type="gramEnd"/>
      <w:r w:rsidRPr="006543AB">
        <w:rPr>
          <w:rFonts w:ascii="Times New Roman" w:hAnsi="Times New Roman" w:cs="Times New Roman"/>
          <w:sz w:val="24"/>
          <w:szCs w:val="24"/>
        </w:rPr>
        <w:tab/>
      </w: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230308"/>
    <w:rsid w:val="00230308"/>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5054</Characters>
  <Application>Microsoft Office Word</Application>
  <DocSecurity>0</DocSecurity>
  <Lines>42</Lines>
  <Paragraphs>11</Paragraphs>
  <ScaleCrop>false</ScaleCrop>
  <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2022-04-16T06:15:00Z</dcterms:created>
  <dcterms:modified xsi:type="dcterms:W3CDTF">2022-04-16T06:15:00Z</dcterms:modified>
</cp:coreProperties>
</file>