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RULES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October, 1971]</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G.Ns. Nos.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12 of 1972</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18 of 1977</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337 of 1989</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Rules may be cited as the Ngorongoro Conservation Area Rules.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Act" means the Ngorongoro Conservation Area Act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Conservator" means the Conservator of the Conservation Area appointed under Section 4 of the Act.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Crater" means the Ngorongoro Crater;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Gorge" means the part of the Oldupai Gorge, which is demarcated or fenced off from the remaining part of the Gorge as a protected area;</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"licensed professional guide" means any person who holds a certificate issued by the College of African Wildlife Management or any other College or Institution recognised by the </w:t>
      </w:r>
      <w:r w:rsidRPr="006543AB">
        <w:rPr>
          <w:rFonts w:ascii="Times New Roman" w:hAnsi="Times New Roman" w:cs="Times New Roman"/>
          <w:sz w:val="24"/>
          <w:szCs w:val="24"/>
        </w:rPr>
        <w:lastRenderedPageBreak/>
        <w:t>Conservator for the purposes of these Rules, including a professional hunter, licensed under the provisions of section 26 of the Wildlife Conservation Act *, who whether on foot or in a motor vehicle or otherwise, for monetary reward, escorts any visitor or tourist with the view to leading such visitor to any natural feature, including wildlife within the Conservation Area;</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"licensed safari attendant" means any person other than the professional guide or official guide who is licensed to accompany the tourists in the Conservation Area, including a cook, a driver or a turnboy;</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"official guide" means any employee of the Conservation Unit, who holds a certificate issued by the College of African Wildlife Management or any other College or Institution recognised by the Conservator for the purpose of these Rules, who is authorised by the Conservator whether on foot, in a motor vehicle or otherwise, to escort any visitor or tourist to any natural feature, including wildlife within the Conservation Area or the Gorge;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"photographs" means pictures, images or likenesses whether cinematographic or still, obtained by means of a camera;</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"professional hunter" means any person holding a professional hunter's licence issued in accordance with the provisions of section 26 of the Wildlife Conservation Act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"resident" means a person ordinarily residing in the United Republic of Tanzania;</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"tourist" means any person who enters the Conservation Area other than a resident or visitor;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Unit" means the Conservation Unit including any person employed by the Unit to work in the Conservation Area;</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 "visitor" means any person other than a tourist or a resident who enters the Conservation Area for the purposes of trade, business or employment and includes any person employed by the Government or Masai District Council who enters the Conservation Area in the course of his employment.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Tourist's and visitor's permits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tourist or visitor who enters or wishes to enter the Conservation Area shall first obtain a tourist's permit from the Conservator.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Such permit shall be obtained–</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entry, on application by post to the Conservator at the Conservation Office in Arusha; 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case of tourists or visitors entering the Conservation Area at Lodoare Gate or Naapi Hill Gate, on entry at such points; 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the case of the tourists or visitors who do not apply for a permit from the Conservator by post in accordance with the provisions of subparagraph (a) of paragraph (2) or who do not enter the Conservation Area at Lodoare Gate or Naapi Hill Gate, shall obtain a permit within one week after the entry or before leaving the Conservation Area, which ever shall be the sooner at the Conservation Office, at Ngorongoro.</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enters and remains in the Conservation Area without a permit for more than one week after his entry in the Conservation Area shall be guilty of an offence against these Rules.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The permits issued under paragraph (2) shall be in the Form prescribed in the First Schedule hereto.</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Crater and camper's permits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addition to the tourist's or visitor's permit referred to in rule 3 of these Rules, every tourist or visitor who intends to visit the Crater shall obtain a Crater Permit issued by the Conservator.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addition to the tourist's and visitor's permit referred to in rule 3 of these Rules every tourist or visitor who intends to spend one or more nights in the Conservation Area otherwise than in dwelling house, hotel or lodge or other building shall before entering the Conservation Area, obtain camper's permit issued by the Conservator.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permits mentioned in paragraph (2) of this rule shall be obtained at the Conservator's office or the Crater Gates at Ngorongoro.</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Gorge permits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addition to the tourist's and visitor's permit referred to in rule 3 of these Rules, every tourist or visitor who intends to visit the Oldupai Gorge shall obtain a permit which shall be available either at the entrance to the Gorge or the Conservator's office.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enter the Gorge unless he is accompanied by an official guide or, if he is with a group of tourists or visitors, such a group is accompanied by an official guide.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fee payable by every tourist or visitor or group of tourists or visitors in respect of the official guide accompanying the tourists or visitors shall be as prescribed in the Second Schedule hereto.</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w:t>
      </w:r>
      <w:r w:rsidRPr="006543AB">
        <w:rPr>
          <w:rFonts w:ascii="Times New Roman" w:hAnsi="Times New Roman" w:cs="Times New Roman"/>
          <w:sz w:val="24"/>
          <w:szCs w:val="24"/>
        </w:rPr>
        <w:tab/>
        <w:t>Official guide, professional guide and safari attendant to act as guides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other than an official guide, a licensed professional guide, a licenced safari attendant or an employee of the Conservation Unit, authorised in writing by the Conservator, may act as a guide or safari attendant, as the case may be, within the Conservation Area.</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acts as an official guide, professional or safari attendant without having first obtained a licence or without the written authority of the Conservator or who contravenes any of the provisions of these Rules commits an offence against these Rules.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Permit to act as a guide or safari attendant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intends or is required to act as a professional guide or safari attendant within the Conservation Area shall apply in writing to the Conservator for a licence to act as a professional guide or safari attendant.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Such an application shall be accompanied by the appropriate fee prescribed in the Second Schedule hereto.</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licence shall be valid for a period of one year or for three months. Unless previously cancelled, a yearly licence shall expire on the thirtieth day of December, and a three-month licence shall expire on the following thirtieth day of September, thirty-first day of December, thirty-first day of March or thirtieth day of June, whichever is the earliest.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Conservator may, while issuing a licence or permit endorse on such licence or permit such terms and conditions as may be necessary to secure the physical safety of any tourist or visitor escorted by the professional guide or safari attendant or the protection of the wildlife </w:t>
      </w:r>
      <w:r w:rsidRPr="006543AB">
        <w:rPr>
          <w:rFonts w:ascii="Times New Roman" w:hAnsi="Times New Roman" w:cs="Times New Roman"/>
          <w:sz w:val="24"/>
          <w:szCs w:val="24"/>
        </w:rPr>
        <w:lastRenderedPageBreak/>
        <w:t>from disturbance or fright, and where any such terms or conditions are endorsed on a licence or permit such licence or permit shall be valid only subject to such terms and conditions.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When any guide or safari attendant contravenes any provision of the Act or condition endorsed on the licence or permit or conducts himself in such a manner, as to endanger the safety of any tourist or visitor under his charge or to disturb or frighten any wildlife, the Conservator shall cancel such licence or permit without refund.</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Certificate of residence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person to whom the provisions of the Act apply and who resides in or intends to reside in or intends to enter the Conservation Area and reside within the Conservation Area shall first obtain a resident certificate from the Conservator.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Upon being satisfied that the applicant for a residence certificate is a person to whom the provisions of paragraph (1) of this Rule apply, the Conservator may issue a certificate to such a person subject to such conditions as he may deem fit to impose. A certificate issued to such an applicant shall be in the form prescribed in the First Schedule hereto.</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to whom paragraph (1) of this rule applies and who resides in or within or enters in the Conservation Area without a certificate commits an offence: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provisions of this paragraph shall not come into operation until after the expiration of ninety days from the date of coming into operation of these Rules.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Conservator may revoke the certificate of any person who is convicted of any offence against these Rules.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Any person to whom a certificate of residence is issued under this rule shall upon demand produce the same to the Conservator, Assistant Conservator or any other person authorised in writing by the Conservator in that behalf.</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Conservator or any person authorised by the Conservator in writing may require any person within the Conservation Area without a permit or certificate to leave the Conservation Area and any person who fails to comply with such an order within a reasonable time commits an offence against these Rules.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Validity of licences and refusal to issue certificates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certificate issued under these Rules shall be valid for such period and shall be subject to such conditions as may be imposed by the Conservator and endorsed on the certificate.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Conservator may endorse on the licence, permit or certificate any conditions which he may deem fit to impose.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is aggrieved by the decision of the Conservator or of any person authorised by him in writing concerning the refusal to issue a permit, licence or certificate of residence may within fourteen days of being notified of such refusal appeal against such refusal to the Minister whose decision shall be final.</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Minister may either confirm the refusal or condition or may vary, modify or quash the order or condition or direct the issue of a licence or permit, with or without conditions, as the case may be, and the Conservator shall give effect to such directions.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Motor vehicle permits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No motor vehicle may be driven in or within the Crater unless a motor vehicle permit in respect of such motor vehicle has previously been obtained from the Conservator by the person in charge thereof.</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drive or cause to be driven, a motor vehicle at a speed exceeding twenty-five miles an hour inside the Crater, except in an emergency or where authority has previously been obtained from the Conservator.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Road barriers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Conservator may for the purpose of controlling entry into the Conservation Area, erect and maintain road barriers on the public highway or any track within the Conservation Area.</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Conservator or any person duly authorised in writing by him may, for such periods or such times as he may consider necessary for the protection of the highway or track or due to weather conditions, by notice in the Gazette in that behalf, close to any kind of traffic; or vehicle any highway or track or part of the highway or track within the Conservation Area, unless the person in charge of any such vehicle first obtains the permission of the Conservator to travel on any such road or track.</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Display of signs and advertisement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Except with the permission of the Conservator and in accordance with the permit issued by the Conservator or any person authorised by the Conservator in writing in that behalf no person shall–</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erect or display any notice or advertisement in or within the Conservation Area or at any entrance gate or on any boundary of the Conservation Area; or</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collect any money from members of the public or sell any goods or offer any goods for sale or purchase any goods or carry on any trade, within the Conservation Area.</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Such permit shall specify the form, size, location of such sign and design or advertisement or stall or stand and shall be subject to such other terms and conditions as may be imposed by the Conservator and endorsed on the permit.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Fees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fees prescribed in the Second Schedule hereto shall be payable in respect of the permits, licences and other facilities provided in the Conservation Area by the Conservator or the Conservation Unit: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Conservator may exempt any person or group or class of persons from the payment of the whole or any part of such fees.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concession fees to be paid to the Unit by the hotel owners shall be paid in arrears at the end of each month in respect of which the fee is payable.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person who stays in a Government Rest House situated within the Conservation Area shall pay a fee specified in the Second Schedule hereto.</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Penalty</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person who commits any offence under these Rules shall be liable on conviction to a fine not exceeding one thousand shillings or to imprisonment for a term not exceeding three </w:t>
      </w:r>
      <w:r w:rsidRPr="006543AB">
        <w:rPr>
          <w:rFonts w:ascii="Times New Roman" w:hAnsi="Times New Roman" w:cs="Times New Roman"/>
          <w:sz w:val="24"/>
          <w:szCs w:val="24"/>
        </w:rPr>
        <w:lastRenderedPageBreak/>
        <w:t>months or to both such fine and imprisonment, and in the case of a second and subsequent offence to a fine not exceeding three thousand shillings or to imprisonment for a term not exceeding six months or to both such fine and imprisonment.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Revocation R.L. Cap. 413 Supp. 65 p. 19-29</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Ngorongoro Conservation Area (Control of Guides) Rules, 1963, and the Ngorongoro Conservation Area Rules, are hereby revoked:</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all the permits, licences and certificates which were issued before the coming into operation of these Rules shall be deemed to continue to be valid until such time as they expire or they are revoked.</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N.C.U.F. 1</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NGORONGORO CONSERVATION AREA TOURIST'S PERMIT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3(4))</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Rules</w:t>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permit holder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and his party .............................................................. (Number of adult persons in his party ....................... Number of children under sixteen years and over three years .......................) is hereby authorised to enter the Conservation Area and remain in it for ...................... days.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Registration number and tareweight of the motor vehicle used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paid 1–</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entry into the Conservation Area Shs.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services of a guide Shs.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Camping fees Shs.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For motor vehicle on entry to the Conservation Area Shs.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Place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Conservator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CONDITIONS OF THE PERMIT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Permit holder or any person in his party shall not cut, pluck or destroy any tree, shrub or plant in the Conservation Area:</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the permit holder shall gather or collect dead wood for fire wood.</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Except with the permission of the Conservator or any officer duly authorised by the Conservator in writing, no person shall light or cause a fire to be lit within the Conservation Area.</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shall deposit any refuse or any litter within the Conservation Area.</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person who is within the Conservation Area, other than at a camping place or hotel or lodge, shall be inside a motor vehicle while he is within two hundred yards of any game or animal.</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person who enters or who is within the Conservation Area shall obey all the lawful orders, instructions or directions whether verbal or written issued or given by the Conservation or any officer duly authorised by the Conservator in writing.</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Every person who enters or who is within the Conservation Area shall comply with all the provisions of the Ngorongoro Conservation Area Act and any rules made hereunder.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Every tourist or visitor who enters or who is within the Conservation Area, enters or remains within the Conservation Area at his own risk.</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N.C.U.F. 2</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CRATER/GORGE PERMIT</w:t>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Name: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of (address)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with his party ............................................................. (Number of adult persons in his party ...................... Number of children under sixteen years and over three years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is hereby authorised to enter and to be within the Crater or the Gorge for ................... days.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Registration number of the motor vehicle used by the party and the tareweight of such motor vehicle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Fees paid 1–</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entry in the Crater or Gorge Shs.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service of the official guide Shs.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motor vehicle on entry in the Crater or the Gorge Shs.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Place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Conservator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CONDITIONS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may travel or drive a motor vehicle on or along the Lerai or Seneto descent roads unless such motor vehicle is a four-wheel drive.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 person may use the Ngorongoro Crater access roads except in accordance with the following directions–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all the roads are open from 6.00 a.m. to 7.00 p.m.;</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two way traffic is only allowed along the Munge Road, which is suitable for all types of motor vehicles;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one way traffic is allowed along the Lerai and Seneto Roads, going downwards towards the Crater.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motor vehicle will be allowed to be driven or travel along the Munge Road, Lerai Road and Seneto Road when half an hour remains before the closing time (7.00 p.m.).</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may use any motor vehicle in the Crater unless the motor vehicle is fully equipped with standard safari equipment, consisting of a heavy duty jack, chains, tow-rope, shovel or jembe and axe or panga.</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 person unless accompanied by a professional guide, or official guide may enter the Lerai and Laiyamai Forests whether in a motor vehicle or on foot. For the purposes of these Rules the Lerai Forest is defined as all that area of land, within the graded and gravel-strewn track, which surrounds the Lerai Forest.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tourist or visitor unless he is authorised in writing by the Conservator or any person authorised by the Conservator in writing must be accompanied by a professional guide or official guide when entering and while within the Crater.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No visitor or tourist shall bring or carry any cat or dog within the Crater.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No person may drive or cause to be driven a motor vehicle into the Emphakai Crater.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Any person who walks within the Crater shall follow the authorised foot paths, which include Lengai Lomutroish or Sendui paths and shall be accompanied by an armed official guide.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Every tourist or visitor or group of tourists or visitors shall take an official guide at Oldupai Gate before entering the Gorge: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an official guide shall only escort a tourist or visitor or a group of tourists or visitors in one motor vehicle at a time.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Except with the permission of the Conservator or any officer duly authorised in writing in that behalf, no person shall move, pick, spoil, damage, break, cover or alter any object or material, whether natural or artificial, of geological, historical or archeological interest within the Crater or Gorge.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The permit must be produced on demand if the holder fails to produce it, he will be required to pay fees again.</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N.C.U.F. 3</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VISITOR'S PERMIT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Rules</w:t>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Name: ..................................................................................................................... of</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(address)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with his party.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(Number of adults: ........................... and number of children under sixteen years and over three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is hereby authorised to visit (name)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 of (place) ................................................... (the purpose of the visit)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Number of days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entry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departure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Place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Conservator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N.C.U.F. 4</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PROFESSIONAL GUIDE'S LICENCE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Rules</w:t>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No.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of (place and address)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is hereby licensed to escort or accompany tourists and visitors within the Conservation Area.</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From .................................................. to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Fee paid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Place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Conservator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CONDITIONS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guide shall not while acting as such drive or cause to be driven any motor vehicle in a manner which is likely to endanger or cause danger to the safety of any tourist or visitor or to damage or otherwise disturb or frighten any wild life.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 guide, while acting as such shall not drive or cause to be driven any motor vehicle within two hundred yards of any rhinoceros, lion or any other dangerous animal or any animal with young likely to be disturbed by such action. Only one motor vehicle at a time shall approach the animals; where there are more than one motor vehicles within the area for viewing wildlife, </w:t>
      </w:r>
      <w:r w:rsidRPr="006543AB">
        <w:rPr>
          <w:rFonts w:ascii="Times New Roman" w:hAnsi="Times New Roman" w:cs="Times New Roman"/>
          <w:sz w:val="24"/>
          <w:szCs w:val="24"/>
        </w:rPr>
        <w:lastRenderedPageBreak/>
        <w:t>each motor vehicle shall only stop for a reasonable time for the purpose of watching or viewing the game animals and then shall move away to allow the other motor vehicles to approach the place where the wildlife may be seen.</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guide shall, while he is on duty–</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not smoke any cigarettes unless allowed by the people he is escorting to do so;</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not solicit or accept any gift;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read and follow the instructions or orders issued to him by the Conservator or any officer duly authorised in writing by the Conservator;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acquaint or inform his clients of the conditions endorsed at the back of every Tourist's or Visitor's permit;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produce his own permit on request or within a reasonable time of his being requested to do so;</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stop or cause to be stopped any motor vehicle and remove minor obstacles from the roads, including stones and branches of trees and to report any major obstacles or damage at the Conservation Office;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not drop or deposit any litter in the Conservation Area or in the Gorge and ensure that his clients too do not drop, throw or deposit any litter anywhere within the Conservation Area or within the Gorge.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A guide shall surrender or deliver the badge issued to him, which is the property of the Unit, when his licence is cancelled or when he is requested to do so by the Conservator or any officer duly authorised in writing by the Conservator.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guide shall comply with the provisions of the Ngorongoro Conservation Area Act, the rules made hereunder as well as the conditions which are endorsed on the permit.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N.C.U.F. 5</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SAFARI ATTENDANT'S LICENCE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ACT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Rules</w:t>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No.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of (address)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is hereby licenced to accompany tourist safaris within the Ngorongoro Conservation Area.</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From (date of commencement) .................................................. to (date when the licence expires)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Fee paid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Date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Place of issue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Conservator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CONDITIONS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safari attendant shall not, while acting as such, drive or cause to be driven any motor vehicle in a manner which is likely to endanger the safety of or cause danger to any tourist or visitor or to damage or otherwise disturb or frighten any wildlife.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safari attendant, while acting as such, shall not drive or cause to be driven any motor vehicle within two hundred yards or any rhinoceros, lion or any other dangerous animal or any other animal with young likely to be disturbed or be in the vicinity of any dangerous animals.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there are many motor vehicles, each motor vehicle shall only stop for a reasonable time for the purposes of watching such animal and then shall move away to allow the other motor vehicles to approach the place where such animals may be seen.</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safari attendant shall, while on duty–</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not smoke any cigarettes, unless allowed by the people, whom he is escorting to do so;</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not solicit or accept any gift;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read and follow the instructions or orders issued to him by the Conservator or any officer duly authorised in writing by the Conservator;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acquaint or inform his clients of the conditions endorsed at the back of every Tourist's or Visitor's Permit;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produce immediately his own licence to the Conservator within a reasonable time of his being requested to do so;</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stop or cause to be stopped any motor vehicle and remove minor obstacles from the roads, including stones and branches of trees, and to report any major obstacles or damage at the Conservation officer;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not drop or deposit any litter in the Conservation Area or in the Gorge and ensure that his clients too do not drop, throw or deposit any litter anywhere within the Conservation Area or in the Gorge.</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safari attendant shall surrender or deliver the badge issued to him, which is the property of the Unit, when his licence is cancelled or when he is requested to do so, by the Conservator.</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safari attendant shall comply with all the provisions of the Ngorongoro Conservation Area Act, the rules made thereunder as well as all the conditions, which are endorsed on the permit.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N.C.U.F. 6</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CERTIFICATE OF RESIDENCE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ACT (CAP. 413)</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Rules</w:t>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of address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employed by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Employer (Name and full address)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is hereby authorised to reside at ........................................................................................</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certificate is valid from (date of commencement) ......................................... to (date) ................................................</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Conservator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G.Ns. Nos. 18 of 1977; 337 of 1989</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7(2))</w:t>
      </w:r>
    </w:p>
    <w:p w:rsidR="00AD43BE" w:rsidRPr="006543AB" w:rsidRDefault="00AD43BE" w:rsidP="00AD43BE">
      <w:pPr>
        <w:spacing w:line="480" w:lineRule="auto"/>
        <w:rPr>
          <w:rFonts w:ascii="Times New Roman" w:hAnsi="Times New Roman" w:cs="Times New Roman"/>
          <w:sz w:val="24"/>
          <w:szCs w:val="24"/>
        </w:rPr>
      </w:pP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Fees for the period commencing at the time of arrival and ending after twenty-four hours on the following day or part of such period and for each following period of twenty-four hours or part thereof spent within the Conservation Area–</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Permit for the entry of each person–</w:t>
      </w:r>
      <w:r w:rsidRPr="006543AB">
        <w:rPr>
          <w:rFonts w:ascii="Times New Roman" w:hAnsi="Times New Roman" w:cs="Times New Roman"/>
          <w:sz w:val="24"/>
          <w:szCs w:val="24"/>
        </w:rPr>
        <w:tab/>
        <w:t>Residents</w:t>
      </w:r>
      <w:r w:rsidRPr="006543AB">
        <w:rPr>
          <w:rFonts w:ascii="Times New Roman" w:hAnsi="Times New Roman" w:cs="Times New Roman"/>
          <w:sz w:val="24"/>
          <w:szCs w:val="24"/>
        </w:rPr>
        <w:tab/>
        <w:t>Non-Residents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t>US$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or above the age of 16 years</w:t>
      </w:r>
      <w:r w:rsidRPr="006543AB">
        <w:rPr>
          <w:rFonts w:ascii="Times New Roman" w:hAnsi="Times New Roman" w:cs="Times New Roman"/>
          <w:sz w:val="24"/>
          <w:szCs w:val="24"/>
        </w:rPr>
        <w:tab/>
        <w:t>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15.0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between the age of 3 and 16 years</w:t>
      </w:r>
      <w:r w:rsidRPr="006543AB">
        <w:rPr>
          <w:rFonts w:ascii="Times New Roman" w:hAnsi="Times New Roman" w:cs="Times New Roman"/>
          <w:sz w:val="24"/>
          <w:szCs w:val="24"/>
        </w:rPr>
        <w:tab/>
        <w:t>30</w:t>
      </w:r>
      <w:r w:rsidRPr="006543AB">
        <w:rPr>
          <w:rFonts w:ascii="Times New Roman" w:hAnsi="Times New Roman" w:cs="Times New Roman"/>
          <w:sz w:val="24"/>
          <w:szCs w:val="24"/>
        </w:rPr>
        <w:tab/>
        <w:t>00</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of or below the age of 3 years</w:t>
      </w:r>
      <w:r w:rsidRPr="006543AB">
        <w:rPr>
          <w:rFonts w:ascii="Times New Roman" w:hAnsi="Times New Roman" w:cs="Times New Roman"/>
          <w:sz w:val="24"/>
          <w:szCs w:val="24"/>
        </w:rPr>
        <w:tab/>
        <w:t>Free</w:t>
      </w:r>
      <w:r w:rsidRPr="006543AB">
        <w:rPr>
          <w:rFonts w:ascii="Times New Roman" w:hAnsi="Times New Roman" w:cs="Times New Roman"/>
          <w:sz w:val="24"/>
          <w:szCs w:val="24"/>
        </w:rPr>
        <w:tab/>
      </w:r>
      <w:r w:rsidRPr="006543AB">
        <w:rPr>
          <w:rFonts w:ascii="Times New Roman" w:hAnsi="Times New Roman" w:cs="Times New Roman"/>
          <w:sz w:val="24"/>
          <w:szCs w:val="24"/>
        </w:rPr>
        <w:tab/>
        <w:t>Free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Permit for each Tanzania/Foreign motor vehicle (viz a foreign motor vehicle is any vehicle coming from outside Tanzania and bearing foreign registration–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Tanzania</w:t>
      </w:r>
      <w:r w:rsidRPr="006543AB">
        <w:rPr>
          <w:rFonts w:ascii="Times New Roman" w:hAnsi="Times New Roman" w:cs="Times New Roman"/>
          <w:sz w:val="24"/>
          <w:szCs w:val="24"/>
        </w:rPr>
        <w:tab/>
        <w:t>Foreign</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t>US$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Tare weight up to 2,000 kgs.</w:t>
      </w:r>
      <w:r w:rsidRPr="006543AB">
        <w:rPr>
          <w:rFonts w:ascii="Times New Roman" w:hAnsi="Times New Roman" w:cs="Times New Roman"/>
          <w:sz w:val="24"/>
          <w:szCs w:val="24"/>
        </w:rPr>
        <w:tab/>
        <w:t>300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30.0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Tare weight over 200 kgs.</w:t>
      </w:r>
      <w:r w:rsidRPr="006543AB">
        <w:rPr>
          <w:rFonts w:ascii="Times New Roman" w:hAnsi="Times New Roman" w:cs="Times New Roman"/>
          <w:sz w:val="24"/>
          <w:szCs w:val="24"/>
        </w:rPr>
        <w:tab/>
        <w:t>7,500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Long-term permit for residents non-commercial vehicles, tractors/trailers, boats and aircrafts</w:t>
      </w: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Tare weight up to 2,000 kgs.</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per annum or pro-rata on quarterly basis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Tare weight over 2,000 kgs.</w:t>
      </w:r>
      <w:r w:rsidRPr="006543AB">
        <w:rPr>
          <w:rFonts w:ascii="Times New Roman" w:hAnsi="Times New Roman" w:cs="Times New Roman"/>
          <w:sz w:val="24"/>
          <w:szCs w:val="24"/>
        </w:rPr>
        <w:tab/>
        <w:t>40,000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per annum or pro-rata on quarterly basis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Tractors and trailers, boats</w:t>
      </w:r>
      <w:r w:rsidRPr="006543AB">
        <w:rPr>
          <w:rFonts w:ascii="Times New Roman" w:hAnsi="Times New Roman" w:cs="Times New Roman"/>
          <w:sz w:val="24"/>
          <w:szCs w:val="24"/>
        </w:rPr>
        <w:tab/>
        <w:t>5,000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per annum or pro-rata on quarterly basis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Aircraft</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per annum or pro-rata on quarterly basis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Vehicle accident reserve fee for any vehicle which overturns or involved in a collision</w:t>
      </w: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Tare weight up to 200 kg.</w:t>
      </w:r>
      <w:r w:rsidRPr="006543AB">
        <w:rPr>
          <w:rFonts w:ascii="Times New Roman" w:hAnsi="Times New Roman" w:cs="Times New Roman"/>
          <w:sz w:val="24"/>
          <w:szCs w:val="24"/>
        </w:rPr>
        <w:tab/>
        <w:t>50,000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Tare weight over 200 kgs.</w:t>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(Maximum 10 tons) </w:t>
      </w:r>
      <w:r w:rsidRPr="006543AB">
        <w:rPr>
          <w:rFonts w:ascii="Times New Roman" w:hAnsi="Times New Roman" w:cs="Times New Roman"/>
          <w:sz w:val="24"/>
          <w:szCs w:val="24"/>
        </w:rPr>
        <w:tab/>
        <w:t>160,000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Permit for camping in any period of twenty four hours</w:t>
      </w:r>
      <w:r w:rsidRPr="006543AB">
        <w:rPr>
          <w:rFonts w:ascii="Times New Roman" w:hAnsi="Times New Roman" w:cs="Times New Roman"/>
          <w:sz w:val="24"/>
          <w:szCs w:val="24"/>
        </w:rPr>
        <w:tab/>
        <w:t>Resident</w:t>
      </w:r>
      <w:r w:rsidRPr="006543AB">
        <w:rPr>
          <w:rFonts w:ascii="Times New Roman" w:hAnsi="Times New Roman" w:cs="Times New Roman"/>
          <w:sz w:val="24"/>
          <w:szCs w:val="24"/>
        </w:rPr>
        <w:tab/>
        <w:t>Non-Resident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t>US$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On established camping sites–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each person of or above the age of 16 years</w:t>
      </w:r>
      <w:r w:rsidRPr="006543AB">
        <w:rPr>
          <w:rFonts w:ascii="Times New Roman" w:hAnsi="Times New Roman" w:cs="Times New Roman"/>
          <w:sz w:val="24"/>
          <w:szCs w:val="24"/>
        </w:rPr>
        <w:tab/>
        <w:t>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each person between the age of 3 and 16 years </w:t>
      </w:r>
      <w:r w:rsidRPr="006543AB">
        <w:rPr>
          <w:rFonts w:ascii="Times New Roman" w:hAnsi="Times New Roman" w:cs="Times New Roman"/>
          <w:sz w:val="24"/>
          <w:szCs w:val="24"/>
        </w:rPr>
        <w:tab/>
        <w:t>40</w:t>
      </w:r>
      <w:r w:rsidRPr="006543AB">
        <w:rPr>
          <w:rFonts w:ascii="Times New Roman" w:hAnsi="Times New Roman" w:cs="Times New Roman"/>
          <w:sz w:val="24"/>
          <w:szCs w:val="24"/>
        </w:rPr>
        <w:tab/>
        <w:t>00</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each person of or below the age of 3 years</w:t>
      </w:r>
      <w:r w:rsidRPr="006543AB">
        <w:rPr>
          <w:rFonts w:ascii="Times New Roman" w:hAnsi="Times New Roman" w:cs="Times New Roman"/>
          <w:sz w:val="24"/>
          <w:szCs w:val="24"/>
        </w:rPr>
        <w:tab/>
        <w:t>Free</w:t>
      </w:r>
      <w:r w:rsidRPr="006543AB">
        <w:rPr>
          <w:rFonts w:ascii="Times New Roman" w:hAnsi="Times New Roman" w:cs="Times New Roman"/>
          <w:sz w:val="24"/>
          <w:szCs w:val="24"/>
        </w:rPr>
        <w:tab/>
      </w:r>
      <w:r w:rsidRPr="006543AB">
        <w:rPr>
          <w:rFonts w:ascii="Times New Roman" w:hAnsi="Times New Roman" w:cs="Times New Roman"/>
          <w:sz w:val="24"/>
          <w:szCs w:val="24"/>
        </w:rPr>
        <w:tab/>
        <w:t>Free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On special camping sites</w:t>
      </w:r>
      <w:r w:rsidRPr="006543AB">
        <w:rPr>
          <w:rFonts w:ascii="Times New Roman" w:hAnsi="Times New Roman" w:cs="Times New Roman"/>
          <w:sz w:val="24"/>
          <w:szCs w:val="24"/>
        </w:rPr>
        <w:tab/>
        <w:t>Resident</w:t>
      </w:r>
      <w:r w:rsidRPr="006543AB">
        <w:rPr>
          <w:rFonts w:ascii="Times New Roman" w:hAnsi="Times New Roman" w:cs="Times New Roman"/>
          <w:sz w:val="24"/>
          <w:szCs w:val="24"/>
        </w:rPr>
        <w:tab/>
        <w:t>Non-Resident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t>US$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each person of or above age of 16 years</w:t>
      </w:r>
      <w:r w:rsidRPr="006543AB">
        <w:rPr>
          <w:rFonts w:ascii="Times New Roman" w:hAnsi="Times New Roman" w:cs="Times New Roman"/>
          <w:sz w:val="24"/>
          <w:szCs w:val="24"/>
        </w:rPr>
        <w:tab/>
        <w:t>200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40.0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each person between the age of 3 and 16 years</w:t>
      </w:r>
      <w:r w:rsidRPr="006543AB">
        <w:rPr>
          <w:rFonts w:ascii="Times New Roman" w:hAnsi="Times New Roman" w:cs="Times New Roman"/>
          <w:sz w:val="24"/>
          <w:szCs w:val="24"/>
        </w:rPr>
        <w:tab/>
        <w:t>80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each person of or below the age of 3 years</w:t>
      </w:r>
      <w:r w:rsidRPr="006543AB">
        <w:rPr>
          <w:rFonts w:ascii="Times New Roman" w:hAnsi="Times New Roman" w:cs="Times New Roman"/>
          <w:sz w:val="24"/>
          <w:szCs w:val="24"/>
        </w:rPr>
        <w:tab/>
        <w:t>Free</w:t>
      </w:r>
      <w:r w:rsidRPr="006543AB">
        <w:rPr>
          <w:rFonts w:ascii="Times New Roman" w:hAnsi="Times New Roman" w:cs="Times New Roman"/>
          <w:sz w:val="24"/>
          <w:szCs w:val="24"/>
        </w:rPr>
        <w:tab/>
      </w:r>
      <w:r w:rsidRPr="006543AB">
        <w:rPr>
          <w:rFonts w:ascii="Times New Roman" w:hAnsi="Times New Roman" w:cs="Times New Roman"/>
          <w:sz w:val="24"/>
          <w:szCs w:val="24"/>
        </w:rPr>
        <w:tab/>
        <w:t>Free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Permit for the landing aircrafts and helicopters per day–</w:t>
      </w:r>
      <w:r w:rsidRPr="006543AB">
        <w:rPr>
          <w:rFonts w:ascii="Times New Roman" w:hAnsi="Times New Roman" w:cs="Times New Roman"/>
          <w:sz w:val="24"/>
          <w:szCs w:val="24"/>
        </w:rPr>
        <w:tab/>
        <w:t>Private</w:t>
      </w:r>
      <w:r w:rsidRPr="006543AB">
        <w:rPr>
          <w:rFonts w:ascii="Times New Roman" w:hAnsi="Times New Roman" w:cs="Times New Roman"/>
          <w:sz w:val="24"/>
          <w:szCs w:val="24"/>
        </w:rPr>
        <w:tab/>
        <w:t>Commercial</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Locally registered–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up to 6 seater</w:t>
      </w:r>
      <w:r w:rsidRPr="006543AB">
        <w:rPr>
          <w:rFonts w:ascii="Times New Roman" w:hAnsi="Times New Roman" w:cs="Times New Roman"/>
          <w:sz w:val="24"/>
          <w:szCs w:val="24"/>
        </w:rPr>
        <w:tab/>
        <w:t>250</w:t>
      </w:r>
      <w:r w:rsidRPr="006543AB">
        <w:rPr>
          <w:rFonts w:ascii="Times New Roman" w:hAnsi="Times New Roman" w:cs="Times New Roman"/>
          <w:sz w:val="24"/>
          <w:szCs w:val="24"/>
        </w:rPr>
        <w:tab/>
        <w:t>00</w:t>
      </w:r>
      <w:r w:rsidRPr="006543AB">
        <w:rPr>
          <w:rFonts w:ascii="Times New Roman" w:hAnsi="Times New Roman" w:cs="Times New Roman"/>
          <w:sz w:val="24"/>
          <w:szCs w:val="24"/>
        </w:rPr>
        <w:tab/>
        <w:t>500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between 7 to 18 seater</w:t>
      </w:r>
      <w:r w:rsidRPr="006543AB">
        <w:rPr>
          <w:rFonts w:ascii="Times New Roman" w:hAnsi="Times New Roman" w:cs="Times New Roman"/>
          <w:sz w:val="24"/>
          <w:szCs w:val="24"/>
        </w:rPr>
        <w:tab/>
        <w:t>700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of above 18 seater</w:t>
      </w:r>
      <w:r w:rsidRPr="006543AB">
        <w:rPr>
          <w:rFonts w:ascii="Times New Roman" w:hAnsi="Times New Roman" w:cs="Times New Roman"/>
          <w:sz w:val="24"/>
          <w:szCs w:val="24"/>
        </w:rPr>
        <w:tab/>
        <w:t>1,700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3,400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Foreign Registered–</w:t>
      </w:r>
      <w:r w:rsidRPr="006543AB">
        <w:rPr>
          <w:rFonts w:ascii="Times New Roman" w:hAnsi="Times New Roman" w:cs="Times New Roman"/>
          <w:sz w:val="24"/>
          <w:szCs w:val="24"/>
        </w:rPr>
        <w:tab/>
        <w:t>Private</w:t>
      </w:r>
      <w:r w:rsidRPr="006543AB">
        <w:rPr>
          <w:rFonts w:ascii="Times New Roman" w:hAnsi="Times New Roman" w:cs="Times New Roman"/>
          <w:sz w:val="24"/>
          <w:szCs w:val="24"/>
        </w:rPr>
        <w:tab/>
      </w:r>
      <w:r w:rsidRPr="006543AB">
        <w:rPr>
          <w:rFonts w:ascii="Times New Roman" w:hAnsi="Times New Roman" w:cs="Times New Roman"/>
          <w:sz w:val="24"/>
          <w:szCs w:val="24"/>
        </w:rPr>
        <w:tab/>
        <w:t>Commercial</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US$</w:t>
      </w:r>
      <w:r w:rsidRPr="006543AB">
        <w:rPr>
          <w:rFonts w:ascii="Times New Roman" w:hAnsi="Times New Roman" w:cs="Times New Roman"/>
          <w:sz w:val="24"/>
          <w:szCs w:val="24"/>
        </w:rPr>
        <w:tab/>
      </w:r>
      <w:r w:rsidRPr="006543AB">
        <w:rPr>
          <w:rFonts w:ascii="Times New Roman" w:hAnsi="Times New Roman" w:cs="Times New Roman"/>
          <w:sz w:val="24"/>
          <w:szCs w:val="24"/>
        </w:rPr>
        <w:tab/>
        <w:t>US$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of or below 6 seater</w:t>
      </w:r>
      <w:r w:rsidRPr="006543AB">
        <w:rPr>
          <w:rFonts w:ascii="Times New Roman" w:hAnsi="Times New Roman" w:cs="Times New Roman"/>
          <w:sz w:val="24"/>
          <w:szCs w:val="24"/>
        </w:rPr>
        <w:tab/>
        <w:t>30.0</w:t>
      </w:r>
      <w:r w:rsidRPr="006543AB">
        <w:rPr>
          <w:rFonts w:ascii="Times New Roman" w:hAnsi="Times New Roman" w:cs="Times New Roman"/>
          <w:sz w:val="24"/>
          <w:szCs w:val="24"/>
        </w:rPr>
        <w:tab/>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of 7 to 18 seater</w:t>
      </w:r>
      <w:r w:rsidRPr="006543AB">
        <w:rPr>
          <w:rFonts w:ascii="Times New Roman" w:hAnsi="Times New Roman" w:cs="Times New Roman"/>
          <w:sz w:val="24"/>
          <w:szCs w:val="24"/>
        </w:rPr>
        <w:tab/>
        <w:t>90.0</w:t>
      </w:r>
      <w:r w:rsidRPr="006543AB">
        <w:rPr>
          <w:rFonts w:ascii="Times New Roman" w:hAnsi="Times New Roman" w:cs="Times New Roman"/>
          <w:sz w:val="24"/>
          <w:szCs w:val="24"/>
        </w:rPr>
        <w:tab/>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of above 18 seater</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Guide Fees–</w:t>
      </w:r>
      <w:r w:rsidRPr="006543AB">
        <w:rPr>
          <w:rFonts w:ascii="Times New Roman" w:hAnsi="Times New Roman" w:cs="Times New Roman"/>
          <w:sz w:val="24"/>
          <w:szCs w:val="24"/>
        </w:rPr>
        <w:tab/>
        <w:t>Resident</w:t>
      </w:r>
      <w:r w:rsidRPr="006543AB">
        <w:rPr>
          <w:rFonts w:ascii="Times New Roman" w:hAnsi="Times New Roman" w:cs="Times New Roman"/>
          <w:sz w:val="24"/>
          <w:szCs w:val="24"/>
        </w:rPr>
        <w:tab/>
        <w:t>Non-Resident</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t>US$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fee for the service of an official guide</w:t>
      </w:r>
      <w:r w:rsidRPr="006543AB">
        <w:rPr>
          <w:rFonts w:ascii="Times New Roman" w:hAnsi="Times New Roman" w:cs="Times New Roman"/>
          <w:sz w:val="24"/>
          <w:szCs w:val="24"/>
        </w:rPr>
        <w:tab/>
        <w:t>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fee for the service of an official guide who accompanies tourist outside his normal station</w:t>
      </w:r>
      <w:r w:rsidRPr="006543AB">
        <w:rPr>
          <w:rFonts w:ascii="Times New Roman" w:hAnsi="Times New Roman" w:cs="Times New Roman"/>
          <w:sz w:val="24"/>
          <w:szCs w:val="24"/>
        </w:rPr>
        <w:tab/>
        <w:t>500</w:t>
      </w:r>
      <w:r w:rsidRPr="006543AB">
        <w:rPr>
          <w:rFonts w:ascii="Times New Roman" w:hAnsi="Times New Roman" w:cs="Times New Roman"/>
          <w:sz w:val="24"/>
          <w:szCs w:val="24"/>
        </w:rPr>
        <w:tab/>
        <w:t>00</w:t>
      </w:r>
      <w:r w:rsidRPr="006543AB">
        <w:rPr>
          <w:rFonts w:ascii="Times New Roman" w:hAnsi="Times New Roman" w:cs="Times New Roman"/>
          <w:sz w:val="24"/>
          <w:szCs w:val="24"/>
        </w:rPr>
        <w:tab/>
        <w:t>15.0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Hotel Concession Fees–</w:t>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fee of 10% per bed night shall be payable by the owner or proprietor of a hotel or lodge in respect of each person who lodges or stays in such a hotel or lodge.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Fees for photography–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Cinematography–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number of persons (including directors, producers, artists, technicians, administrative staff) taking or participating in the taking of photographs (films)–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1-10 persons</w:t>
      </w:r>
      <w:r w:rsidRPr="006543AB">
        <w:rPr>
          <w:rFonts w:ascii="Times New Roman" w:hAnsi="Times New Roman" w:cs="Times New Roman"/>
          <w:sz w:val="24"/>
          <w:szCs w:val="24"/>
        </w:rPr>
        <w:tab/>
      </w:r>
      <w:r w:rsidRPr="006543AB">
        <w:rPr>
          <w:rFonts w:ascii="Times New Roman" w:hAnsi="Times New Roman" w:cs="Times New Roman"/>
          <w:sz w:val="24"/>
          <w:szCs w:val="24"/>
        </w:rPr>
        <w:tab/>
        <w:t>US$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First Week ............................................................</w:t>
      </w:r>
      <w:r w:rsidRPr="006543AB">
        <w:rPr>
          <w:rFonts w:ascii="Times New Roman" w:hAnsi="Times New Roman" w:cs="Times New Roman"/>
          <w:sz w:val="24"/>
          <w:szCs w:val="24"/>
        </w:rPr>
        <w:tab/>
        <w:t>800.0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Second Week .......................................................</w:t>
      </w:r>
      <w:r w:rsidRPr="006543AB">
        <w:rPr>
          <w:rFonts w:ascii="Times New Roman" w:hAnsi="Times New Roman" w:cs="Times New Roman"/>
          <w:sz w:val="24"/>
          <w:szCs w:val="24"/>
        </w:rPr>
        <w:tab/>
        <w:t>600.0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Third Week ...........................................................</w:t>
      </w:r>
      <w:r w:rsidRPr="006543AB">
        <w:rPr>
          <w:rFonts w:ascii="Times New Roman" w:hAnsi="Times New Roman" w:cs="Times New Roman"/>
          <w:sz w:val="24"/>
          <w:szCs w:val="24"/>
        </w:rPr>
        <w:tab/>
        <w:t>400.0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each subsequent week after the third week</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11-20 persons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First Week ..........................................................</w:t>
      </w:r>
      <w:r w:rsidRPr="006543AB">
        <w:rPr>
          <w:rFonts w:ascii="Times New Roman" w:hAnsi="Times New Roman" w:cs="Times New Roman"/>
          <w:sz w:val="24"/>
          <w:szCs w:val="24"/>
        </w:rPr>
        <w:tab/>
        <w:t>1,600.0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Second Week .....................................................</w:t>
      </w:r>
      <w:r w:rsidRPr="006543AB">
        <w:rPr>
          <w:rFonts w:ascii="Times New Roman" w:hAnsi="Times New Roman" w:cs="Times New Roman"/>
          <w:sz w:val="24"/>
          <w:szCs w:val="24"/>
        </w:rPr>
        <w:tab/>
        <w:t>1,300.0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Third Week .........................................................</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each subsequent week after third week</w:t>
      </w:r>
      <w:r w:rsidRPr="006543AB">
        <w:rPr>
          <w:rFonts w:ascii="Times New Roman" w:hAnsi="Times New Roman" w:cs="Times New Roman"/>
          <w:sz w:val="24"/>
          <w:szCs w:val="24"/>
        </w:rPr>
        <w:tab/>
        <w:t>600.0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More than 20 persons</w:t>
      </w:r>
      <w:r w:rsidRPr="006543AB">
        <w:rPr>
          <w:rFonts w:ascii="Times New Roman" w:hAnsi="Times New Roman" w:cs="Times New Roman"/>
          <w:sz w:val="24"/>
          <w:szCs w:val="24"/>
        </w:rPr>
        <w:tab/>
        <w:t>US$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First week ...........................................................</w:t>
      </w:r>
      <w:r w:rsidRPr="006543AB">
        <w:rPr>
          <w:rFonts w:ascii="Times New Roman" w:hAnsi="Times New Roman" w:cs="Times New Roman"/>
          <w:sz w:val="24"/>
          <w:szCs w:val="24"/>
        </w:rPr>
        <w:tab/>
        <w:t>2,600.0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Second week ......................................................</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Third week ..........................................................</w:t>
      </w:r>
      <w:r w:rsidRPr="006543AB">
        <w:rPr>
          <w:rFonts w:ascii="Times New Roman" w:hAnsi="Times New Roman" w:cs="Times New Roman"/>
          <w:sz w:val="24"/>
          <w:szCs w:val="24"/>
        </w:rPr>
        <w:tab/>
        <w:t>1,300.0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each subsequent week after the third week</w:t>
      </w:r>
      <w:r w:rsidRPr="006543AB">
        <w:rPr>
          <w:rFonts w:ascii="Times New Roman" w:hAnsi="Times New Roman" w:cs="Times New Roman"/>
          <w:sz w:val="24"/>
          <w:szCs w:val="24"/>
        </w:rPr>
        <w:tab/>
        <w:t>600.0</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These fees include Park entry fees.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The Ngorongoro Conservation Area Authority will receive a free copy of each such film made from such photographs irrespective of the above filming fees.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D43BE" w:rsidRPr="006543AB" w:rsidRDefault="00AD43BE" w:rsidP="00AD43BE">
      <w:pPr>
        <w:spacing w:line="480" w:lineRule="auto"/>
        <w:rPr>
          <w:rFonts w:ascii="Times New Roman" w:hAnsi="Times New Roman" w:cs="Times New Roman"/>
          <w:sz w:val="24"/>
          <w:szCs w:val="24"/>
        </w:rPr>
      </w:pP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D43BE"/>
    <w:rsid w:val="00400E5A"/>
    <w:rsid w:val="00AD4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5019</Words>
  <Characters>28610</Characters>
  <Application>Microsoft Office Word</Application>
  <DocSecurity>0</DocSecurity>
  <Lines>238</Lines>
  <Paragraphs>67</Paragraphs>
  <ScaleCrop>false</ScaleCrop>
  <Company/>
  <LinksUpToDate>false</LinksUpToDate>
  <CharactersWithSpaces>33562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2022-04-17T15:26:00Z</dcterms:created>
  <dcterms:modified xsi:type="dcterms:W3CDTF">2022-04-17T15:27:00Z</dcterms:modified>
</cp:coreProperties>
</file>