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CRIMINAL PROCEDURE (ARRESTS AND ORDERS BY TELEGRAM) RULES</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July, 1964]</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302 of 1964</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 and commencement</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Criminal Procedure (Arrests and Orders by Telegram) Rules.</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Telegraphic request for arrest</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district magistrate who has issued a warrant of arrest in respect of a non-</w:t>
      </w:r>
      <w:proofErr w:type="spellStart"/>
      <w:r w:rsidRPr="006543AB">
        <w:rPr>
          <w:rFonts w:ascii="Times New Roman" w:hAnsi="Times New Roman" w:cs="Times New Roman"/>
          <w:sz w:val="24"/>
          <w:szCs w:val="24"/>
        </w:rPr>
        <w:t>cognisable</w:t>
      </w:r>
      <w:proofErr w:type="spellEnd"/>
      <w:r w:rsidRPr="006543AB">
        <w:rPr>
          <w:rFonts w:ascii="Times New Roman" w:hAnsi="Times New Roman" w:cs="Times New Roman"/>
          <w:sz w:val="24"/>
          <w:szCs w:val="24"/>
        </w:rPr>
        <w:t xml:space="preserve"> offence may by telegram request the district court of any district in Tanzania within the area of whose jurisdiction the person whose arrest is sought is believed to be, to arrest such person and cause him to be removed in custody to the court of the magistrate who issued the warrant.</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 telegram sent under the provisions of </w:t>
      </w:r>
      <w:proofErr w:type="spellStart"/>
      <w:r w:rsidRPr="006543AB">
        <w:rPr>
          <w:rFonts w:ascii="Times New Roman" w:hAnsi="Times New Roman" w:cs="Times New Roman"/>
          <w:sz w:val="24"/>
          <w:szCs w:val="24"/>
        </w:rPr>
        <w:t>subrule</w:t>
      </w:r>
      <w:proofErr w:type="spellEnd"/>
      <w:r w:rsidRPr="006543AB">
        <w:rPr>
          <w:rFonts w:ascii="Times New Roman" w:hAnsi="Times New Roman" w:cs="Times New Roman"/>
          <w:sz w:val="24"/>
          <w:szCs w:val="24"/>
        </w:rPr>
        <w:t xml:space="preserve"> (1) shall state–</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number of the case;</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full name of the person to be arrested and the place where he is believed to be;</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short statement of the alleged offence;</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whether</w:t>
      </w:r>
      <w:proofErr w:type="gramEnd"/>
      <w:r w:rsidRPr="006543AB">
        <w:rPr>
          <w:rFonts w:ascii="Times New Roman" w:hAnsi="Times New Roman" w:cs="Times New Roman"/>
          <w:sz w:val="24"/>
          <w:szCs w:val="24"/>
        </w:rPr>
        <w:t xml:space="preserve"> bail may be allowed and if so in what amount; and</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date when the warrant of arrest was issued.</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On receipt of a telegram sent in accordance with the provisions of this rule the court to which it is addressed shall issue a supplementary warrant of arrest in accordance with the particulars contained in the telegram and shall cause the same to be executed.</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 person arrested under a supplementary warrant of arrest shall be taken before the court which issued it and, if the person arrested appears to be the person intended by the magistrate who sent the telegram, the court shall direct his removal in custody to the court of that magistrate, unless bail is allowed in accordance with the terms of the telegram.</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Directions may be notified by telegram</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Registrar of the High Court or a district magistrate may, by telegram, notify any court or any officer of the Government of any order made in any criminal proceeding by the High Court or the district court in the exercise of its appellate or </w:t>
      </w:r>
      <w:proofErr w:type="spellStart"/>
      <w:r w:rsidRPr="006543AB">
        <w:rPr>
          <w:rFonts w:ascii="Times New Roman" w:hAnsi="Times New Roman" w:cs="Times New Roman"/>
          <w:sz w:val="24"/>
          <w:szCs w:val="24"/>
        </w:rPr>
        <w:t>revisional</w:t>
      </w:r>
      <w:proofErr w:type="spellEnd"/>
      <w:r w:rsidRPr="006543AB">
        <w:rPr>
          <w:rFonts w:ascii="Times New Roman" w:hAnsi="Times New Roman" w:cs="Times New Roman"/>
          <w:sz w:val="24"/>
          <w:szCs w:val="24"/>
        </w:rPr>
        <w:t xml:space="preserve"> jurisdiction and direct him to take such steps as may be necessary to give effect to the order.</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 telegram sent under the provisions of </w:t>
      </w:r>
      <w:proofErr w:type="spellStart"/>
      <w:r w:rsidRPr="006543AB">
        <w:rPr>
          <w:rFonts w:ascii="Times New Roman" w:hAnsi="Times New Roman" w:cs="Times New Roman"/>
          <w:sz w:val="24"/>
          <w:szCs w:val="24"/>
        </w:rPr>
        <w:t>subrule</w:t>
      </w:r>
      <w:proofErr w:type="spellEnd"/>
      <w:r w:rsidRPr="006543AB">
        <w:rPr>
          <w:rFonts w:ascii="Times New Roman" w:hAnsi="Times New Roman" w:cs="Times New Roman"/>
          <w:sz w:val="24"/>
          <w:szCs w:val="24"/>
        </w:rPr>
        <w:t xml:space="preserve"> (1) shall state–</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number and title of the proceeding;</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substance of the order; and</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action required to be taken.</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On receipt of a telegram sent in accordance with the provisions of this rule, the court or officer to whom it is addressed shall act in accordance with the directions given to him.</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Revocation</w:t>
      </w:r>
    </w:p>
    <w:p w:rsidR="00F5255F" w:rsidRPr="006543AB" w:rsidRDefault="00F5255F" w:rsidP="00F525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[Revokes the Arrests and Orders by Telegram Rules.]</w:t>
      </w:r>
      <w:proofErr w:type="gramEnd"/>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5255F"/>
    <w:rsid w:val="006C7530"/>
    <w:rsid w:val="00F525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5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2091</Characters>
  <Application>Microsoft Office Word</Application>
  <DocSecurity>0</DocSecurity>
  <Lines>17</Lines>
  <Paragraphs>4</Paragraphs>
  <ScaleCrop>false</ScaleCrop>
  <Company/>
  <LinksUpToDate>false</LinksUpToDate>
  <CharactersWithSpaces>2453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2022-04-18T08:19:00Z</dcterms:created>
  <dcterms:modified xsi:type="dcterms:W3CDTF">2022-04-18T08:19:00Z</dcterms:modified>
</cp:coreProperties>
</file>