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CERTIFICATES OF COMPETENCY (MARINE ENGINEER OFFICERS REQUIREMENTS) RULES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8)</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 (regs 1-2)</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Short title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Certificates of Competency (Marine Engineer Officers Requirements) Rules.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of Examiners" means the Marine Engineering Board of Examiners appointed by the Minister under rule 41 of these Rules;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"Certificate Engineer Officers" in relation to these Rules, means the Certificated Engineer Officers to be carried in the various descriptions of ships, according to the Trading Area in which they operate as per details given in Appendices 1 and 2 to these Rules;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"Certificate of Competency granted by other governments" means the certificates listed in Appendix 3 to these Rules;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"examination" means the examination for the Certificate of Competency for Marine Engineer Officers;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"Ministry" means the Ministry responsible for communications and transport.</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CLASSES OF CERTIFICATES OF COMPETENCY — CONDITIONS OF ENTRY (regs 3-11)</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Classes of Certificates of competency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certificates of competency qualifying the holders to service as Engineer Officers are granted as follows–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steam certificates qualifying the holders to serve as Engineer Officers in the classes certified in steam ships, that is to say ships propelled by steam reciprocating engines or by steam turbines;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motor certificates qualifying the holders to serve as Engineer Officers in classes certified in motorships, that is to say ships propelled by internal combustion reciprocating engines;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combined certificates qualifying the holders to serve as Engineer Officers in the classes certified in both steamships and motorships, and in ships propelled by gas turbines.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period of compensatory ship board service required will not exceed six years.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Compensatory sea service performed before the age of twenty years will not be accepted.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4.-11. 1</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REQUIREMENTS FOR INITIAL TRAINING (regs 12-13)</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Testimonials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candidates will be required to produce testimonials covering their service and those testimonials must be signed by the employer or his representative.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Testimonials will not be returned to candidates when the examination is completed.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Training outside Tanzania</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Training outside Tanzania may be accepted by the Ministry to make up for whole or part of the conditions of this Part.</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QUALIFYING SEA SERVICE (regs 14-17)</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Qualifying sea service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Candidates for a Class 4 Certificate of Competency must, in addition to the requirements for initial training set out in Part III, have completed the following period of qualifying sea service in ships of not less than 200 kW power–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a Steam Certificate, six months on the boilers and main propelling machinery of a steamship;</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a Motor Certificate, six months on the main propelling machinery of a motor ship;</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for a Combined Certificate, at least four months on the boilers and main propelling machinery of a steam ship and at least four months on the propelling machinery of a motor ship;</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for a Service Endorsement, twenty-one months whilst in possession of a Class 4 Certificate of competency, but such qualifying sea service must have been performed in steam ships for a steam endorsement and in motor ships for a motor endorsement.</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Class 3 Certificate of competency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Candidates for a Class 3 Motor Certificate of Competency must, in addition to the requirements for initial training set out in Part III, have completed the following period of qualifying sea service–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a Certificate, twenty-one months of which at least twelve months must have been spent as assistant engineer officer on regular watch in ships of not less than 350 kW power; and at least nine months of sea service must have been spent on the main propelling machinery of motorship;</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a service Endorsement, twenty-four months as engineer officer in motor ships of which at least twelve months must have been spent as either–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engineer officer while holding a Class 3 certificate; or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chief or second engineer officer while holding Class 4 certificate.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Class 2 Certificate of competency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Candidates for a Class 2 Certificate of Competency, must, in addition to the requirements of initial training set out in Part III, have completed the following sea service–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a certificate, twenty-one months of which at least twelve months must have been spent as assistant engineer officer or engineer officer on regular watch on ships of not less than 750 kW power; and at least nine months of the qualifying sea service must have been spent on the main propelling machinery of a motor ship for a Motor Certificate, and in a steam ship for a Steam Certificate and on each for a Combined Certificate;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a Service Endorsement, twelve months as either–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engineer officer while holding a Class 2 certificate; or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chief engineer while holding a Class 3 certificate.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Class 1 Certificate of competency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Candidates for a Class 1 Certificate of Competency must, in addition to the requirements for initial training set out in Part III, must have completed forty-two months of qualifying sea service of which at least twelve months must have been spent as engineer officer in a position of responsibility while holding a Class 2 certificate.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PROVISIONS AS TO ELIGIBILITY (regs 18-23)</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Qualifying sea service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Except where otherwise stated, "qualifying sea service” means service under crew service agreements in an engine-room capacity on regular watch, that is to say on watch for less </w:t>
      </w:r>
      <w:r w:rsidRPr="006543AB">
        <w:rPr>
          <w:rFonts w:ascii="Times New Roman" w:hAnsi="Times New Roman" w:cs="Times New Roman"/>
          <w:sz w:val="24"/>
          <w:szCs w:val="24"/>
        </w:rPr>
        <w:lastRenderedPageBreak/>
        <w:t>than eight of each twenty-four hours of service claimed, in ships with propelling machinery in full use.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part or whole of the service has been performed in ships which for considerable periods have not been under way, a statement from the owners of the ship must be produced stating the time of days actually under way, and in such circumstances qualifying sea service may be reckoned as one and a half times the number of days actually spent under way but in no case it can exceed the time spent on Articles during the period concerned.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In the case of candidates for the Class 1 examination the twelve months' service period should be performed as Engineer Officer in charge of the watch although service as second in seniority on ships where three or more Engineer Officers are on regular watch at the same time will be accepted.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Sea service performed by Engineer Officers employed in work practices in ships operated on other than the traditional eight hour watchkeeping routine may be accepted as qualifying sea service if the board of Examiners is satisfied that such work practices provide a reasonably balanced system of service, but sea service falling within the scope of this subrule will be assessed according to the following general principles–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When an Engineer is nominated as being in sole charge of periodically unattended machinery spaces for a period of 24 hours, the time so spent on such, 'on call' watch-keeping may be accepted at one-and-half rate, the remainder of the time on articles will be considered as daywork and allowed to count towards qualifying sea service as detailed in subrule 6 of this rule. The total sea service accepted under these conditions will be either that computed in accordance with this subrule or the time actually spent on articles, whichever is less.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Service auxiliary machinery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Time spent on auxiliary machinery essential to the running of the main propelling machinery will be allowed to count in full towards qualifying sea service, this service being subject to a maximum acceptable limit of nine months.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Day work</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Engineering work carried out within the engine and boiler spaces of a steam or motor ship at sea, other than that performed on regular watch, will be counted towards qualifying service up to eight months at full rate and any further period at half rate; the total service so calculated is subject to a maximum acceptable limit of twelve months.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Service in smooth waters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Service in smooth waters in ships exempted under regulation 21 of the Merchant Shipping (Certification of Marine Officers) Regulations, will be accepted at half rate; the total service so calculated being subject to a maximum acceptable limit of fifteen months.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Testimonials to state certain particulars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candidate must produce testimonials in respect of his qualifying sea service, and such testimonials should state the seniority on watch, the type of main propelling machinery and the nature of the duties performed, and be signed by the Chief Engineer and endorsed by the Engineer Superintendent or by the Master or other representative of the Owner.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a candidate has acted in the capacity of a Chief Engineer, the testimonial or testimonials in the form of Appendix 4 to these Rules should be signed by the company's Engineer Superintendent or a person of responsibility within the company.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A record of service in the form shown in Appendix 5 should be provided in the case of candidates for the Class 4 examination.</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Physical or mental disabilities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When a candidate suffers from any physical or mental disability which might interfere with the proper performance of his duties as an engineer officer, the signatories of his testimonials should state whether such defect did in fact interfere in any way with the efficient discharge of the candidate's duties.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Verification of sea service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Sea service in ordinary merchant ships which cannot be verified by proper entries in the Articles of Agreement of the ships in which the candidate has served will not be accepted, unless authenticated in the manner prescribed in subrule 2 of this rule.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Proof of sea service in foreign vessels which cannot be verified by the Registrar of Ships must be confirmed either by a Consul or by some other recognised official authority of the foreign country, or by some responsible person having personal knowledge of the facts to be established.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Calculation of service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candidate's service should be calculated in the following manner–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candidate's qualifying sea service as shown by his discharges and testimonials will be reckoned by the calendar month, that is to say, the time included between any given day in any month and preceding day of the following month, both inclusive;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the number of complete months from the commencement of the periods ascertained as in paragraph (a), should be computed, after which the number of odd days should be counted;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day on which the agreement commences, as well as that on which it terminates, should both be included, all leave of absence should be excluded and all odd days added together and reckoned at thirty days to the month.</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Penalty for misconduct</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Candidates or potential candidates who, after having signed crew agreements have neglected to join their vessels, or who, after having joined, have left their ships other than upon discharge, or who have committed misconduct on board will be required to produce satisfactory proofs of two years' subsequent service with good conduct at sea, unless the Ministry, after investigation, should see fit to reduce this period.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ADMISSION TO EXAMINATIONS AND AWARD OF CERTIFICATES (regs 24-35)</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Application for examination personnel</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Candidates who wish to take the examination for a certificate of competency should complete the form of application, signing the declaration thereon, and pay the appropriate fee to the Registrar of ships.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completed form, together with the candidate's certificate of apprenticeship, testimonials, discharges, certificate of competency or service, if any, and any other relevant </w:t>
      </w:r>
      <w:r w:rsidRPr="006543AB">
        <w:rPr>
          <w:rFonts w:ascii="Times New Roman" w:hAnsi="Times New Roman" w:cs="Times New Roman"/>
          <w:sz w:val="24"/>
          <w:szCs w:val="24"/>
        </w:rPr>
        <w:lastRenderedPageBreak/>
        <w:t>documents must be submitted to the examination centre at least thirty days before the commencement of the week during which the examination is to be held.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Proof of nationality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candidate for a certificate of competency of any grade will be required to produce proof of name, nationality, place and date of birth.</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t>Language of examination</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examinations are normally conducted in the English language.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t>Penalty for offering gratuity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addition to any penalty which may be imposed under criminal law, if a candidate offers gratuity to any officer under the Ministry he will–</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be regarded as having committed an act of misconduct and will be rejected; and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not be re-examined until a period of at least twelve months has elapsed.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28.</w:t>
      </w:r>
      <w:r w:rsidRPr="006543AB">
        <w:rPr>
          <w:rFonts w:ascii="Times New Roman" w:hAnsi="Times New Roman" w:cs="Times New Roman"/>
          <w:sz w:val="24"/>
          <w:szCs w:val="24"/>
        </w:rPr>
        <w:tab/>
        <w:t>Defence Navy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Engineer Officers who have specialised in marine engineering, marine Engineering Artificers (Propulsion) and Mechanicians, on active service or retired may be examined for certificates of competency under the same conditions that apply to Merchant Navy personnel, and applications for such examinations should be made in accordance with rule 24 of these Rules.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practical engineering training given by the National Defence Navy to such personnel will be accepted in full towards the initial training requirements set out in Part III.</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Sea service performed by such personnel on ships of the National Defence Navy will be assessed as if it had been articled sea service on ships of the Merchant Navy.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t>Fees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candidate for examination will be required to pay a fee, based on the fees set out in Appendix 6 of these Rules, on each Occasion on which he applies for an examination; but the fees are subject to change by the Ministry without notice.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t>Payment of fee for inquiry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person enquiring as to his eligibility for examination will be required to pay the appropriate fee before any step is taken to assess his service or his qualifications and if a candidate or prospective candidate is found not to be qualified the fee will, either be returned to him or place to his credit until he is qualified.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31.</w:t>
      </w:r>
      <w:r w:rsidRPr="006543AB">
        <w:rPr>
          <w:rFonts w:ascii="Times New Roman" w:hAnsi="Times New Roman" w:cs="Times New Roman"/>
          <w:sz w:val="24"/>
          <w:szCs w:val="24"/>
        </w:rPr>
        <w:tab/>
        <w:t>Issues of certificate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When a candidate has successfully completed all parts of the examination he will receive the certificate from the Registrar of Ships.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Lower classes of Certificates of Competency, and certificates issued under previous regulations will not be returned to the successful candidates.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candidate who has not successfully completed all parts of the examination will receive a record of his examination results.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32.</w:t>
      </w:r>
      <w:r w:rsidRPr="006543AB">
        <w:rPr>
          <w:rFonts w:ascii="Times New Roman" w:hAnsi="Times New Roman" w:cs="Times New Roman"/>
          <w:sz w:val="24"/>
          <w:szCs w:val="24"/>
        </w:rPr>
        <w:tab/>
        <w:t>Copy of lost certificate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Application for a certified copy of a lost certificate either of competency or service should be submitted to the Registrar of Ships together with the appropriate fee, but a declaration as to the circumstances in which the certificate was lost must be made by the applicant before the Registrar.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copy of the Certificate will be delivered to the applicant.</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fee is chargeable if the applicant can show that the certificate was lost through shipwreck or fire.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33.</w:t>
      </w:r>
      <w:r w:rsidRPr="006543AB">
        <w:rPr>
          <w:rFonts w:ascii="Times New Roman" w:hAnsi="Times New Roman" w:cs="Times New Roman"/>
          <w:sz w:val="24"/>
          <w:szCs w:val="24"/>
        </w:rPr>
        <w:tab/>
        <w:t>Failing candidate may be re-examined without penalty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candidate who fails in any part of the examination may present himself for re-examination at any subsequent examination subject to no penalty under rule 34 or 35 being enforced.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Penalty for failure in Engineering Knowledge Examination</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candidate who shows ignorance of topics which are vital to an Engineer Officer's duties and are such that if neglected could lead to acts or omissions whereby life or the ship is endangered, will not be accepted for re-examination until he has performed a further period of twelve months' sea service.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candidate who, during three attempts at the engineering knowledge examination in any twelve months period, shows no improvement in his engineering knowledge will not be accepted for re-examination until he has performed a further period of twelve months' sea service.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35.</w:t>
      </w:r>
      <w:r w:rsidRPr="006543AB">
        <w:rPr>
          <w:rFonts w:ascii="Times New Roman" w:hAnsi="Times New Roman" w:cs="Times New Roman"/>
          <w:sz w:val="24"/>
          <w:szCs w:val="24"/>
        </w:rPr>
        <w:tab/>
        <w:t>Breach of Examinations rules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Candidates violating any of the examination rules will be considered to have failed and will not be accepted for re-examination for such a period as may be decided by the Board of Examiners.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EXAMINATIONS AND EXEMPTIONS (regs 36-39)</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36.</w:t>
      </w:r>
      <w:r w:rsidRPr="006543AB">
        <w:rPr>
          <w:rFonts w:ascii="Times New Roman" w:hAnsi="Times New Roman" w:cs="Times New Roman"/>
          <w:sz w:val="24"/>
          <w:szCs w:val="24"/>
        </w:rPr>
        <w:tab/>
        <w:t>Exemption from Part A of the examinations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Candidates who have completed courses in the United Republic leading to a National Full Technician's Certificate in mechanical engineering and have passed the terminal examination to the standard required by the Marine Engineering Board of Examiners, may be granted exemptions from Class 2 and Class 3 examinations on a subject to subject basis.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Candidates who have obtained qualifications at least similar to those in subrule 1 of this rule at any other institute of technical education may be allowed the same exemptions provided that they can satisfy the Board of Examiners of their suitability and level of the courses taken.</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37.</w:t>
      </w:r>
      <w:r w:rsidRPr="006543AB">
        <w:rPr>
          <w:rFonts w:ascii="Times New Roman" w:hAnsi="Times New Roman" w:cs="Times New Roman"/>
          <w:sz w:val="24"/>
          <w:szCs w:val="24"/>
        </w:rPr>
        <w:tab/>
        <w:t>Examinations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examination for a Class 4 Certificate will be viva voce only.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examination for a Class 3 certificate is divided into the following two Parts–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 A:</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General Engineering Science I</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(One paper of 3 hours)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General Engineering Science II</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(One paper of 3 hours)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 B:</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Engineering Knowledge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papers, each of 3 hours)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Viva Voce examination.</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examination for a Class 2 Certificate is divided into the following two Parts–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 A:</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Applied Mechanics (One paper of 4 hours)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Heat Engines (One paper of 4 hours)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Mathematics (One paper of 4 hours)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Engineering Drawing (One paper of 5 hours).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 B:</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Electrotechnology (One paper of 4 hours)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Naval Architecture (One paper of 4 hours)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Engineering Knowledge (2 papers each of 4 hours).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Examination for Service Endorsement to the Class 2, Class 3 and Class 4 Certificate will be viva voce only and will be based upon the responsibilities and duties of the Chief Engineer Officer at a level appropriate to the endorsed certificate and its range of application.</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examination for a Class 1 Certificate is divided into the following two Parts–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 A:</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Applied Mechanics (One paper of 4 hours)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Heat Engines (One paper of 4 hours)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 B:</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Electrotechnology (One paper of 4 hours)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Engineering Knowledge (2 papers each of 4 hours)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examination for Combined Certificate Class 2 will consist of–</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Engineering Knowledge (One paper of 4 hours)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Viva voce examination.</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38.</w:t>
      </w:r>
      <w:r w:rsidRPr="006543AB">
        <w:rPr>
          <w:rFonts w:ascii="Times New Roman" w:hAnsi="Times New Roman" w:cs="Times New Roman"/>
          <w:sz w:val="24"/>
          <w:szCs w:val="24"/>
        </w:rPr>
        <w:tab/>
        <w:t>Examinations syllabuses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knowledge requirements of the International Convention of Training, Certification and Watchkeeping for Seafarers 1978, for engineer officers as set out in column 1 of the following Table is included in the syllabus for the certificate of competency set out opposite </w:t>
      </w:r>
      <w:r w:rsidRPr="006543AB">
        <w:rPr>
          <w:rFonts w:ascii="Times New Roman" w:hAnsi="Times New Roman" w:cs="Times New Roman"/>
          <w:sz w:val="24"/>
          <w:szCs w:val="24"/>
        </w:rPr>
        <w:lastRenderedPageBreak/>
        <w:t>thereto in column 2, except that the syllabi are as set out in the booklet entitled "Examination for Certificates of Competency in the Merchant Navy, Marine Engineer Syllabuses and Specimen papers" published by the Department of Trade, London 1977, and amended from time to time.</w:t>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Column 1</w:t>
      </w:r>
      <w:r w:rsidRPr="006543AB">
        <w:rPr>
          <w:rFonts w:ascii="Times New Roman" w:hAnsi="Times New Roman" w:cs="Times New Roman"/>
          <w:sz w:val="24"/>
          <w:szCs w:val="24"/>
        </w:rPr>
        <w:tab/>
        <w:t>Column 2</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International Convention on Standard of Training, Certification and Watchkeeping for Seafarers, 1978</w:t>
      </w:r>
      <w:r w:rsidRPr="006543AB">
        <w:rPr>
          <w:rFonts w:ascii="Times New Roman" w:hAnsi="Times New Roman" w:cs="Times New Roman"/>
          <w:sz w:val="24"/>
          <w:szCs w:val="24"/>
        </w:rPr>
        <w:tab/>
        <w:t>Certificate of Competency of which the syllabus includes the requirements in Column 1</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Chief and Second engineer officers of ships powered by main propulsion machinery of 3,000 kW propulsion power or more (Reg.111/4).</w:t>
      </w:r>
      <w:r w:rsidRPr="006543AB">
        <w:rPr>
          <w:rFonts w:ascii="Times New Roman" w:hAnsi="Times New Roman" w:cs="Times New Roman"/>
          <w:sz w:val="24"/>
          <w:szCs w:val="24"/>
        </w:rPr>
        <w:tab/>
        <w:t>Marine Engineer Officer Class 1</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Chief and Second engineer officers of ships powered by main propulsion machinery between 746 kW and 3,000 kW propulsion power (Reg.11/4)</w:t>
      </w:r>
      <w:r w:rsidRPr="006543AB">
        <w:rPr>
          <w:rFonts w:ascii="Times New Roman" w:hAnsi="Times New Roman" w:cs="Times New Roman"/>
          <w:sz w:val="24"/>
          <w:szCs w:val="24"/>
        </w:rPr>
        <w:tab/>
        <w:t>Marine Engineer Officer Class 3</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Engineer Officers in charge of a watch in a traditionally manner engine room or the designated engineer in a periodically unmanned engine room (Reg.111/4)</w:t>
      </w:r>
      <w:r w:rsidRPr="006543AB">
        <w:rPr>
          <w:rFonts w:ascii="Times New Roman" w:hAnsi="Times New Roman" w:cs="Times New Roman"/>
          <w:sz w:val="24"/>
          <w:szCs w:val="24"/>
        </w:rPr>
        <w:tab/>
        <w:t>Marine Engineer Officer Class 3 and 4</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39.</w:t>
      </w:r>
      <w:r w:rsidRPr="006543AB">
        <w:rPr>
          <w:rFonts w:ascii="Times New Roman" w:hAnsi="Times New Roman" w:cs="Times New Roman"/>
          <w:sz w:val="24"/>
          <w:szCs w:val="24"/>
        </w:rPr>
        <w:tab/>
        <w:t>Admission to Examinations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candidate may present himself for either the whole of Part A of the Class 1, Class 2 or Class 3 examination or, if exempted from certain subjects, the remaining subject or subjects at any time after he has completed the training required in Part III, of these Rules, except in the case of Class 1 Certificate when he must in addition be in possession of Class 2 Certificate.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A candidate may present himself for Part B of an examination at any time after he has completed the necessary period of qualifying sea service provided that he also takes at the same time the whole of Part A examination unless he has previously completed Part A examination or has been exempted from it.</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candidate qualifying for a Class 3 examination may present himself for section 1 of part B of a Class 1 or Class 2 examination.</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Candidates will only be allowed to sit for a Combined Certificate if they have already passed the examination for a steam or Motor Certificate of that Class.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 candidate who is successful in passing any subject will not be required to resit that subject at a subsequent attempt.</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Candidates will be expected to obtain a minimum number of marks in each subject in the written examinations and not less than one-half of the total number of marks to secure a pass; but in the viva voce examination marks of higher standard will be required.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VIII</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EXAMINATION PROCEDURE (regs 40-47)</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40.</w:t>
      </w:r>
      <w:r w:rsidRPr="006543AB">
        <w:rPr>
          <w:rFonts w:ascii="Times New Roman" w:hAnsi="Times New Roman" w:cs="Times New Roman"/>
          <w:sz w:val="24"/>
          <w:szCs w:val="24"/>
        </w:rPr>
        <w:tab/>
        <w:t>Examination Centre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examinations shall be arranged by the Registrar of Ships.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41.</w:t>
      </w:r>
      <w:r w:rsidRPr="006543AB">
        <w:rPr>
          <w:rFonts w:ascii="Times New Roman" w:hAnsi="Times New Roman" w:cs="Times New Roman"/>
          <w:sz w:val="24"/>
          <w:szCs w:val="24"/>
        </w:rPr>
        <w:tab/>
        <w:t>Board of Examiners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Minister shall appoint a Marine Engineering Board of Examiners made up of three examiners holding Certificates of Competency (Marine Engineer Officer) Class 1 or its </w:t>
      </w:r>
      <w:r w:rsidRPr="006543AB">
        <w:rPr>
          <w:rFonts w:ascii="Times New Roman" w:hAnsi="Times New Roman" w:cs="Times New Roman"/>
          <w:sz w:val="24"/>
          <w:szCs w:val="24"/>
        </w:rPr>
        <w:lastRenderedPageBreak/>
        <w:t>equivalent, or at least certificates of a higher grade than those for which examinations are currently arranged.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42.</w:t>
      </w:r>
      <w:r w:rsidRPr="006543AB">
        <w:rPr>
          <w:rFonts w:ascii="Times New Roman" w:hAnsi="Times New Roman" w:cs="Times New Roman"/>
          <w:sz w:val="24"/>
          <w:szCs w:val="24"/>
        </w:rPr>
        <w:tab/>
        <w:t>Marking and assessment</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Questions for the written portions of the examinations are decided on by the Marine Engineering Board of Examiners which also carries out–</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final assessment of candidates eligibility for the certificate of competency or endorsement in question;</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marking of the written papers by at least two examiners in each subject;</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oral and practical portion of the examination by one or more examiners.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may request advice and suggestions from the training institute tutors regarding examination questions and marking.</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43.</w:t>
      </w:r>
      <w:r w:rsidRPr="006543AB">
        <w:rPr>
          <w:rFonts w:ascii="Times New Roman" w:hAnsi="Times New Roman" w:cs="Times New Roman"/>
          <w:sz w:val="24"/>
          <w:szCs w:val="24"/>
        </w:rPr>
        <w:tab/>
        <w:t>Place and date of examinations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of Examiners shall decide where and when examinations may be held.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Information regarding such examinations may be obtained from the Registrar of ships or the Training Institute.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44.</w:t>
      </w:r>
      <w:r w:rsidRPr="006543AB">
        <w:rPr>
          <w:rFonts w:ascii="Times New Roman" w:hAnsi="Times New Roman" w:cs="Times New Roman"/>
          <w:sz w:val="24"/>
          <w:szCs w:val="24"/>
        </w:rPr>
        <w:tab/>
        <w:t>Conduct of the examinations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One member of the Board of Examiners or other person approved by the Board, in this rule referred to as the examiner, shall be present in the examination room during any written examination.</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No person other than those whose duties required them to be present shall be allowed in the examination room.</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There must be complete silence in the examination room.</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Information as to what tables, if any which shall be available for use in the examination room may be obtained from the Registrar of Ships.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Candidates who which to use their own copies of the allowed tables, may bring such tables into the examination room on condition that they submit them to the Examiner for scrutiny and approval before the examination.</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Candidates are allowed to use their own drawing instruments and slide rules provided the Examiner's approval is obtained before the examination begins, but the use of electronic calculators is prohibited, unless otherwise announced for the examination in question.</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Candidates are forbidden to bring into the examination room books or papers of any kind, other than tables which have been approved by the examiner, and if this subrule is infringed the offender shall be regarded as having failed the examination and will not be accepted for re-examination for a period of six months.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Candidates who deface or otherwise injure any book or damage any instrument or other property of the Ministry will have their certificates and testimonials, or other service papers retained until they have replaced, the damage book or instrument; and those candidates shall not be allowed to remove the damage book or instrument otherwise they may render themselves liable to the penalty of failure.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No candidate shall–</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leave the examination room without permission and without giving up the paper upon which he has been engaged;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be allowed to leave the building while the examination is in progress.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Any candidate who fails to comply with the provisions of subrule (9) of this rule shall be regarded as having failed the examination.</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All work must be shown on the paper supplied for use in the examination and any candidates who–</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works out problems on waste paper; or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copying from another;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affording any assistance or giving any information to another;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accepting information or assistance from another;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communicating in any way with another; or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copying any part of the answers for the purposes of taking them out of the examination room,</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shall be regarded as having failed the examination and shall not be accepted for re-examination for period of six months, and, in the case of a second offence of the same nature, shall not be accepted for re-examination for a period of twelve months.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 Any candidate who–</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contravenes or fails to comply with the provisions of this rule; or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is founds guilty of insolence to the Examiner; or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affording any assistance or giving any information to another;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accepting information or assistance from another;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communicating in any way with another; or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copying any part of the answers for the purposes of taking them out of the examination room,</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will be considered to have failed the examination, and will not be accepted for re-examination for such period as may be decided by the Board, or if he has passed, will incur detention of his certificate for such period as the Ministry may direct.</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45.</w:t>
      </w:r>
      <w:r w:rsidRPr="006543AB">
        <w:rPr>
          <w:rFonts w:ascii="Times New Roman" w:hAnsi="Times New Roman" w:cs="Times New Roman"/>
          <w:sz w:val="24"/>
          <w:szCs w:val="24"/>
        </w:rPr>
        <w:tab/>
        <w:t>Written portion as examinations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Candidates shall be furnished with many sheets of papers as may be necessary for them to complete their written portion of the examination, but they shall be required to–</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complete their written work, except for sketches, in ink;</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start each answer by writing in the margin the number of the question to which it relates; and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their own interests, write clearly and legibly.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Candidates shall be allowed to solve problems by any method they are accustomed to use, provided that that method is correct in principle and is shown on the paper.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46.</w:t>
      </w:r>
      <w:r w:rsidRPr="006543AB">
        <w:rPr>
          <w:rFonts w:ascii="Times New Roman" w:hAnsi="Times New Roman" w:cs="Times New Roman"/>
          <w:sz w:val="24"/>
          <w:szCs w:val="24"/>
        </w:rPr>
        <w:tab/>
        <w:t>Oral examinations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Oral examination is intended to ascertain a candidate's competency in the practical aspects of an officer's duty.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Examiner may ask the candidate questions arising within the written work if it is deemed necessary on account of weakness shown by the candidate.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candidate who fails in the oral part of the examination for any certificate of competency through serious weakness in practical knowledge may, at the Examiners discretion, be required to perform further sea service before being re-examined, but the sea service shall not exceed six months and may be performed in any engine room capacity in any sea-going ship.</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47.</w:t>
      </w:r>
      <w:r w:rsidRPr="006543AB">
        <w:rPr>
          <w:rFonts w:ascii="Times New Roman" w:hAnsi="Times New Roman" w:cs="Times New Roman"/>
          <w:sz w:val="24"/>
          <w:szCs w:val="24"/>
        </w:rPr>
        <w:tab/>
        <w:t>Validity of partial passes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pass in the whole of the written portion of any examination shall remain valid for a period of five years, but a pass in the oral part of any examination shall remain valid for a period of twelve months only.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IX</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CARRIAGE OF DANGEROUS CARGO (reg 48)</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48.</w:t>
      </w:r>
      <w:r w:rsidRPr="006543AB">
        <w:rPr>
          <w:rFonts w:ascii="Times New Roman" w:hAnsi="Times New Roman" w:cs="Times New Roman"/>
          <w:sz w:val="24"/>
          <w:szCs w:val="24"/>
        </w:rPr>
        <w:tab/>
        <w:t>Officers on ships carrying dangerous cargo</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According to the provisions of the Certification of Marine Officers Regulations, a ship which has a bulk cargo specified in whole or in part as being a dangerous cargo shall carry as Chief Engineer Officer and as Second Engineer Officer respectively, engineer officers who, in addition to holding the qualifications required generally of them as explained in the earlier Parts of these Rules, satisfy such additional requirements as the Registrar may specify.</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dangerous cargo so specified consists of any liquid chemical listed in Chapter VI of the Inter-Governmental Maritime Consultative Organization (IMCO) publication entitled "Code for the Construction and Equipment of Ships carrying dangerous Chemicals in Bulk" and any liquefied gas listed in Chapter XIX of the IMCO publication entitled "Code for the Construction and Equipment of Ships carrying Liquefied Gases in Bulk" both published by IMCO and both documents are available from the Publication's Office of the Inter-Government Maritime Consultative Organization, 101-104 Picadilly, London WIV OAE.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additional qualifications required in respect of which the Ministry shall issue a Dangerous Cargo Endorsement (Liquefied Gas) and Dangerous Cargo Endorsement (Liquid Chemicals) are–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the ship is a liquefied gas carrier the persons appointed as Chief Engineer Officer and second Engineer Officer must have previously either–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completed six months' satisfactory credited shipboard service on articles as Chief Engineer Officer or Second Engineer Officer before the date the Regulations were made and can produce a testimonial from his employer to that effect; or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attended an approved training course appropriate to the carriage of liquefied gas and either–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received in supernumerary capacity fourteen days, shipboard training designed to give an overall appreciation of liquefied gas cargo operations and associated hazards and completed three months' credited shipboard service in a subordinate rank; or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completed six months' credited shipboard service in subordinate rank and be in the opinion of the Chief Engineer Officer of the ship on which that service is completed, a person competent to carry out safely cargo handling duties on a liquefied gas carrier; or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received in a supernumerary capacity twenty-eight days' intensive shipboard training to give an over-all appreciation of liquefied gas cargo operations and associated hazards.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shipboard service referred to in subrule (3) of this rule shall be credited in full if it is served on a ship carrying dangerous chemicals in bulk or on a ship carrying either crude oil of its products in bulk.</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If the ship carries dangerous liquid chemicals in bulk the persons appointed as Chief Engineer Officer and Second Engineer Officer must have previously either–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completed six months' satisfactory credited shipboard service on articles as Chief Engineer Officer or Second Engineer Officer before the date the Regulations were made and can produce a testimonial from his employer to the effect; or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attended an approved training course appropriate the carriage of liquid chemicals; and either–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received in a supernumerary capacity of fourteen days' shipboard training designed to give an overall appreciation of liquid chemical cargo operations and associated hazards and completed three months' credited shipboard service in a subordinate rank; or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completed six months' credited shipboard service in a subordinate rank and be, in the opinion of the Chief Engineer of the ship on which that service is completed, person competent to carry out safely cargo handling duties on a liquid chemical carrier; or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received in a supernumerary capacity of twenty-eight days' intensive shipboard training as specifically designed to give an overall appreciation of liquid chemical cargo operations and associated hazards.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Shipboard service referred to in subrule (5) of this rule shall be credited in full if it is served on a ship carrying dangerous liquid chemicals in bulk; it shall be credited at half rate if it is served on a liquefied gas carrier or on a ship carrying either crude oil or its products in bulk.</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APPENDIX 1</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Certificate of competency (Marine Engineer Officer)</w:t>
      </w:r>
      <w:r w:rsidRPr="006543AB">
        <w:rPr>
          <w:rFonts w:ascii="Times New Roman" w:hAnsi="Times New Roman" w:cs="Times New Roman"/>
          <w:sz w:val="24"/>
          <w:szCs w:val="24"/>
        </w:rPr>
        <w:tab/>
        <w:t>Service Endorsement</w:t>
      </w:r>
      <w:r w:rsidRPr="006543AB">
        <w:rPr>
          <w:rFonts w:ascii="Times New Roman" w:hAnsi="Times New Roman" w:cs="Times New Roman"/>
          <w:sz w:val="24"/>
          <w:szCs w:val="24"/>
        </w:rPr>
        <w:tab/>
        <w:t>Description of Ship in which an Engineer Officer with the appropriate Service Endorsement may be carried as a Chief Engineer Officer.</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 2</w:t>
      </w:r>
      <w:r w:rsidRPr="006543AB">
        <w:rPr>
          <w:rFonts w:ascii="Times New Roman" w:hAnsi="Times New Roman" w:cs="Times New Roman"/>
          <w:sz w:val="24"/>
          <w:szCs w:val="24"/>
        </w:rPr>
        <w:tab/>
        <w:t>Chief Engineer (Class 2)</w:t>
      </w:r>
      <w:r w:rsidRPr="006543AB">
        <w:rPr>
          <w:rFonts w:ascii="Times New Roman" w:hAnsi="Times New Roman" w:cs="Times New Roman"/>
          <w:sz w:val="24"/>
          <w:szCs w:val="24"/>
        </w:rPr>
        <w:tab/>
        <w:t>In ships of less than 3,000 kW registered power.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In ships of less than 6,000 kW registered power going between locations in the Eastern Africa Trade Areas.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 3</w:t>
      </w:r>
      <w:r w:rsidRPr="006543AB">
        <w:rPr>
          <w:rFonts w:ascii="Times New Roman" w:hAnsi="Times New Roman" w:cs="Times New Roman"/>
          <w:sz w:val="24"/>
          <w:szCs w:val="24"/>
        </w:rPr>
        <w:tab/>
        <w:t>Chief Engineer (Class 3)</w:t>
      </w:r>
      <w:r w:rsidRPr="006543AB">
        <w:rPr>
          <w:rFonts w:ascii="Times New Roman" w:hAnsi="Times New Roman" w:cs="Times New Roman"/>
          <w:sz w:val="24"/>
          <w:szCs w:val="24"/>
        </w:rPr>
        <w:tab/>
        <w:t>In ships of less than 750 kW registered power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In ships of less than 3,000 kW registered power going between locations in the Eastern Africa Trade Areas.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 4</w:t>
      </w:r>
      <w:r w:rsidRPr="006543AB">
        <w:rPr>
          <w:rFonts w:ascii="Times New Roman" w:hAnsi="Times New Roman" w:cs="Times New Roman"/>
          <w:sz w:val="24"/>
          <w:szCs w:val="24"/>
        </w:rPr>
        <w:tab/>
        <w:t>Chief Engineer (Class 4)</w:t>
      </w:r>
      <w:r w:rsidRPr="006543AB">
        <w:rPr>
          <w:rFonts w:ascii="Times New Roman" w:hAnsi="Times New Roman" w:cs="Times New Roman"/>
          <w:sz w:val="24"/>
          <w:szCs w:val="24"/>
        </w:rPr>
        <w:tab/>
        <w:t>In ships of less than 750 kW registered power going between locations in the Eastern Africa Trade Areas.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 5</w:t>
      </w:r>
      <w:r w:rsidRPr="006543AB">
        <w:rPr>
          <w:rFonts w:ascii="Times New Roman" w:hAnsi="Times New Roman" w:cs="Times New Roman"/>
          <w:sz w:val="24"/>
          <w:szCs w:val="24"/>
        </w:rPr>
        <w:tab/>
        <w:t>NIL</w:t>
      </w:r>
      <w:r w:rsidRPr="006543AB">
        <w:rPr>
          <w:rFonts w:ascii="Times New Roman" w:hAnsi="Times New Roman" w:cs="Times New Roman"/>
          <w:sz w:val="24"/>
          <w:szCs w:val="24"/>
        </w:rPr>
        <w:tab/>
        <w:t>In ships of less than 350 kW registered power going between locations in the Eastern Africa Trade Areas.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For definition of Eastern Africa Trade Areas: see Appendix 2.</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MINIMUM NUMBER OF MARINE ENGINEER OFFICERS TO BE CARRIED IN SHIPS AND THE APPROPRIATE CLASSES OF CERTIFICATE THEY ARE REQUIRED TO HOLD</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Column 1</w:t>
      </w:r>
      <w:r w:rsidRPr="006543AB">
        <w:rPr>
          <w:rFonts w:ascii="Times New Roman" w:hAnsi="Times New Roman" w:cs="Times New Roman"/>
          <w:sz w:val="24"/>
          <w:szCs w:val="24"/>
        </w:rPr>
        <w:tab/>
        <w:t>Column 2</w:t>
      </w:r>
      <w:r w:rsidRPr="006543AB">
        <w:rPr>
          <w:rFonts w:ascii="Times New Roman" w:hAnsi="Times New Roman" w:cs="Times New Roman"/>
          <w:sz w:val="24"/>
          <w:szCs w:val="24"/>
        </w:rPr>
        <w:tab/>
        <w:t>Column 3</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Trading Area</w:t>
      </w:r>
      <w:r w:rsidRPr="006543AB">
        <w:rPr>
          <w:rFonts w:ascii="Times New Roman" w:hAnsi="Times New Roman" w:cs="Times New Roman"/>
          <w:sz w:val="24"/>
          <w:szCs w:val="24"/>
        </w:rPr>
        <w:tab/>
        <w:t>Ship, Registered power (Kilowatts)</w:t>
      </w:r>
      <w:r w:rsidRPr="006543AB">
        <w:rPr>
          <w:rFonts w:ascii="Times New Roman" w:hAnsi="Times New Roman" w:cs="Times New Roman"/>
          <w:sz w:val="24"/>
          <w:szCs w:val="24"/>
        </w:rPr>
        <w:tab/>
        <w:t>Minimum number of certificated marine engineer officers to be carried</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Class 1 Cert.</w:t>
      </w:r>
      <w:r w:rsidRPr="006543AB">
        <w:rPr>
          <w:rFonts w:ascii="Times New Roman" w:hAnsi="Times New Roman" w:cs="Times New Roman"/>
          <w:sz w:val="24"/>
          <w:szCs w:val="24"/>
        </w:rPr>
        <w:tab/>
        <w:t>Class 2 Cert.</w:t>
      </w:r>
      <w:r w:rsidRPr="006543AB">
        <w:rPr>
          <w:rFonts w:ascii="Times New Roman" w:hAnsi="Times New Roman" w:cs="Times New Roman"/>
          <w:sz w:val="24"/>
          <w:szCs w:val="24"/>
        </w:rPr>
        <w:tab/>
        <w:t>Class 3 Cert.</w:t>
      </w:r>
      <w:r w:rsidRPr="006543AB">
        <w:rPr>
          <w:rFonts w:ascii="Times New Roman" w:hAnsi="Times New Roman" w:cs="Times New Roman"/>
          <w:sz w:val="24"/>
          <w:szCs w:val="24"/>
        </w:rPr>
        <w:tab/>
        <w:t>Class 4 Cert.</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Unlimited</w:t>
      </w:r>
      <w:r w:rsidRPr="006543AB">
        <w:rPr>
          <w:rFonts w:ascii="Times New Roman" w:hAnsi="Times New Roman" w:cs="Times New Roman"/>
          <w:sz w:val="24"/>
          <w:szCs w:val="24"/>
        </w:rPr>
        <w:tab/>
        <w:t>3,000 and over 750 or more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750 or more but under 3,000</w:t>
      </w:r>
      <w:r w:rsidRPr="006543AB">
        <w:rPr>
          <w:rFonts w:ascii="Times New Roman" w:hAnsi="Times New Roman" w:cs="Times New Roman"/>
          <w:sz w:val="24"/>
          <w:szCs w:val="24"/>
        </w:rPr>
        <w:tab/>
        <w:t>-</w:t>
      </w:r>
      <w:r w:rsidRPr="006543AB">
        <w:rPr>
          <w:rFonts w:ascii="Times New Roman" w:hAnsi="Times New Roman" w:cs="Times New Roman"/>
          <w:sz w:val="24"/>
          <w:szCs w:val="24"/>
        </w:rPr>
        <w:tab/>
        <w:t>1 1</w:t>
      </w:r>
      <w:r w:rsidRPr="006543AB">
        <w:rPr>
          <w:rFonts w:ascii="Times New Roman" w:hAnsi="Times New Roman" w:cs="Times New Roman"/>
          <w:sz w:val="24"/>
          <w:szCs w:val="24"/>
        </w:rPr>
        <w:tab/>
        <w:t>1</w:t>
      </w:r>
      <w:r w:rsidRPr="006543AB">
        <w:rPr>
          <w:rFonts w:ascii="Times New Roman" w:hAnsi="Times New Roman" w:cs="Times New Roman"/>
          <w:sz w:val="24"/>
          <w:szCs w:val="24"/>
        </w:rPr>
        <w:tab/>
        <w:t>1</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200 or more but under 750</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t>1 2</w:t>
      </w:r>
      <w:r w:rsidRPr="006543AB">
        <w:rPr>
          <w:rFonts w:ascii="Times New Roman" w:hAnsi="Times New Roman" w:cs="Times New Roman"/>
          <w:sz w:val="24"/>
          <w:szCs w:val="24"/>
        </w:rPr>
        <w:tab/>
        <w:t>1</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Eastern Africa Trade</w:t>
      </w:r>
      <w:r w:rsidRPr="006543AB">
        <w:rPr>
          <w:rFonts w:ascii="Times New Roman" w:hAnsi="Times New Roman" w:cs="Times New Roman"/>
          <w:sz w:val="24"/>
          <w:szCs w:val="24"/>
        </w:rPr>
        <w:tab/>
        <w:t>6,000 and over</w:t>
      </w:r>
      <w:r w:rsidRPr="006543AB">
        <w:rPr>
          <w:rFonts w:ascii="Times New Roman" w:hAnsi="Times New Roman" w:cs="Times New Roman"/>
          <w:sz w:val="24"/>
          <w:szCs w:val="24"/>
        </w:rPr>
        <w:tab/>
        <w:t>1</w:t>
      </w:r>
      <w:r w:rsidRPr="006543AB">
        <w:rPr>
          <w:rFonts w:ascii="Times New Roman" w:hAnsi="Times New Roman" w:cs="Times New Roman"/>
          <w:sz w:val="24"/>
          <w:szCs w:val="24"/>
        </w:rPr>
        <w:tab/>
        <w:t>1</w:t>
      </w:r>
      <w:r w:rsidRPr="006543AB">
        <w:rPr>
          <w:rFonts w:ascii="Times New Roman" w:hAnsi="Times New Roman" w:cs="Times New Roman"/>
          <w:sz w:val="24"/>
          <w:szCs w:val="24"/>
        </w:rPr>
        <w:tab/>
        <w:t>-</w:t>
      </w:r>
      <w:r w:rsidRPr="006543AB">
        <w:rPr>
          <w:rFonts w:ascii="Times New Roman" w:hAnsi="Times New Roman" w:cs="Times New Roman"/>
          <w:sz w:val="24"/>
          <w:szCs w:val="24"/>
        </w:rPr>
        <w:tab/>
        <w:t>1</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3,000 or more but under 6,000</w:t>
      </w:r>
      <w:r w:rsidRPr="006543AB">
        <w:rPr>
          <w:rFonts w:ascii="Times New Roman" w:hAnsi="Times New Roman" w:cs="Times New Roman"/>
          <w:sz w:val="24"/>
          <w:szCs w:val="24"/>
        </w:rPr>
        <w:tab/>
        <w:t>-</w:t>
      </w:r>
      <w:r w:rsidRPr="006543AB">
        <w:rPr>
          <w:rFonts w:ascii="Times New Roman" w:hAnsi="Times New Roman" w:cs="Times New Roman"/>
          <w:sz w:val="24"/>
          <w:szCs w:val="24"/>
        </w:rPr>
        <w:tab/>
        <w:t>1 3</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750 or more but under 3,000</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t>1 4</w:t>
      </w:r>
      <w:r w:rsidRPr="006543AB">
        <w:rPr>
          <w:rFonts w:ascii="Times New Roman" w:hAnsi="Times New Roman" w:cs="Times New Roman"/>
          <w:sz w:val="24"/>
          <w:szCs w:val="24"/>
        </w:rPr>
        <w:tab/>
        <w:t>1</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350 or more but under 750</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t>2 5</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200 or more but under 350</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t>1</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ship may sail with one but only one certificated engineer officer short of the statutory requirements provided the cause of sailing short is the illness, incapacity or other unforeseen circumstances affecting the officer concerned. However, all reasonable steps must have been taken to replace the officer and the maximum period for which a ship shall sail with one officer short shall not exceed–</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twenty-eight days in the case of a ship going to sea from a location beyond the Eastern Africa Trade Areas;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fourteen days in the case of a ship going to sea from a location beyond the United Republic but within the Eastern Africa Trade Areas.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 case of (b) there must be on board, if the concession is to apply, the full number of qualified deck officers required by these Regulations.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For the concession to apply all reasonable steps must have been taken to replace the officer, and the master, when going to sea from the place in question must notify a proper officer of his intention not to carry the qualified officer in question and make an entry of that notification in the ship's official log.</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One period of fourteen or twenty-eight days as appropriate, must not be followed immediately by any further period during which the ship sails short of qualified engineer officer.</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proper officer means a consular officer appointed by the Tanzanian Government.</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If a person goes to sea as a qualified officer without being such a qualified officer he shall be liable on summary conviction to a fine not exceeding one thousand shillings.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Column 1</w:t>
      </w:r>
      <w:r w:rsidRPr="006543AB">
        <w:rPr>
          <w:rFonts w:ascii="Times New Roman" w:hAnsi="Times New Roman" w:cs="Times New Roman"/>
          <w:sz w:val="24"/>
          <w:szCs w:val="24"/>
        </w:rPr>
        <w:tab/>
        <w:t>Column 2</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 of certificate granted under the Act before the coming into force of these rules:</w:t>
      </w:r>
      <w:r w:rsidRPr="006543AB">
        <w:rPr>
          <w:rFonts w:ascii="Times New Roman" w:hAnsi="Times New Roman" w:cs="Times New Roman"/>
          <w:sz w:val="24"/>
          <w:szCs w:val="24"/>
        </w:rPr>
        <w:tab/>
        <w:t>Equivalent class of certificate of competency issued under these rules: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Class Engineer</w:t>
      </w:r>
      <w:r w:rsidRPr="006543AB">
        <w:rPr>
          <w:rFonts w:ascii="Times New Roman" w:hAnsi="Times New Roman" w:cs="Times New Roman"/>
          <w:sz w:val="24"/>
          <w:szCs w:val="24"/>
        </w:rPr>
        <w:tab/>
        <w:t>Marine Engineer Officer Class 1</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Class Engineer</w:t>
      </w:r>
      <w:r w:rsidRPr="006543AB">
        <w:rPr>
          <w:rFonts w:ascii="Times New Roman" w:hAnsi="Times New Roman" w:cs="Times New Roman"/>
          <w:sz w:val="24"/>
          <w:szCs w:val="24"/>
        </w:rPr>
        <w:tab/>
        <w:t>Marine Engineer Officer Class 2</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Class Engineer</w:t>
      </w:r>
      <w:r w:rsidRPr="006543AB">
        <w:rPr>
          <w:rFonts w:ascii="Times New Roman" w:hAnsi="Times New Roman" w:cs="Times New Roman"/>
          <w:sz w:val="24"/>
          <w:szCs w:val="24"/>
        </w:rPr>
        <w:tab/>
        <w:t>Marine Engineer Officer Class 4</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APPENDIX 2</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TRADING AREAS</w:t>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Eastern Africa Trading Areas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Any location within the inland waters: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Lake Victoria, Lake Tanganyika, Lake Nyasa and Lake Rukwa; and</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any location on the coast of Tanzania and in the Mozambique channel bounded by a line through the southern most points of Mozambique and Madagascar and a line from Mombasa to a point 11°S, 44°E near Comoros and from there by the Parallel Circle 11°S to the Meridian 50°E; and</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the near coastal areas of Kenya, Somalia south of Mogadishu and the eastern side of Madagascar within 15 nautical miles from land.</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Unlimited Trading Area</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Any location not within the Eastern Africa Trading Areas.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APPENDIX 3</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CERTIFICATES GRANTED BY GOVERNMENTS OUTSIDE THE UNITED REPUBLIC WHICH ARE RECOGNIZED AS HAVING THE SAME FORCE AS TANZANIAN CERTIFICATE G.N. No. 2 of 1983</w:t>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Engineer officers holding Certificates as First and Second Class Engineer, and First and Second Class Motor Engineer, issued by the Government named below may be carried on steam or motor ships or both as appropriate in any of the capacities indicated in Appendix 1 for which a Certificate of Competency (Marine Engineer Officer) Class 1 or Class 2 respectively is required.</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Australia, Canada, Hong Kong, India, Peoples Republic of China, Republic of Ireland, Malaysia, New Zealand and Singapore.</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Great Britain and Northern Ireland Certificates of Competency, validity or service issued under the Merchant Shipping (Certification of Marine Engineer Officers) Regulations and shall have the same value as certificates issued under the Tanzanian Regulations. For this purpose Near Continental Trade Area shall be considered equal to Eastern Africa Trade Area and U.K. Middle Trade Area shall be considered equal to Tanzanian Unlimited Trade Area.</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Norway:</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Marine Engineer Certificates issued by the Government of Norway of the grades set out below shall be treated as equivalent to Tanzanian certificates of the class set out opposite thereto.</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Norwegian Certificate of Competency</w:t>
      </w:r>
      <w:r w:rsidRPr="006543AB">
        <w:rPr>
          <w:rFonts w:ascii="Times New Roman" w:hAnsi="Times New Roman" w:cs="Times New Roman"/>
          <w:sz w:val="24"/>
          <w:szCs w:val="24"/>
        </w:rPr>
        <w:tab/>
        <w:t>Equivalent Class of Tanzanian Certificate</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Chief Engineer (Maskinsjef)</w:t>
      </w:r>
      <w:r w:rsidRPr="006543AB">
        <w:rPr>
          <w:rFonts w:ascii="Times New Roman" w:hAnsi="Times New Roman" w:cs="Times New Roman"/>
          <w:sz w:val="24"/>
          <w:szCs w:val="24"/>
        </w:rPr>
        <w:tab/>
        <w:t>Class 1</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Engineer 1st Class (Maskinist av 1 Klasse)</w:t>
      </w:r>
      <w:r w:rsidRPr="006543AB">
        <w:rPr>
          <w:rFonts w:ascii="Times New Roman" w:hAnsi="Times New Roman" w:cs="Times New Roman"/>
          <w:sz w:val="24"/>
          <w:szCs w:val="24"/>
        </w:rPr>
        <w:tab/>
        <w:t>Class 2</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Engineer 2nd Class (Maskinist av 2 Klasse)</w:t>
      </w:r>
      <w:r w:rsidRPr="006543AB">
        <w:rPr>
          <w:rFonts w:ascii="Times New Roman" w:hAnsi="Times New Roman" w:cs="Times New Roman"/>
          <w:sz w:val="24"/>
          <w:szCs w:val="24"/>
        </w:rPr>
        <w:tab/>
        <w:t>Class 3</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APPENDIX 4</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SEA SERVICE</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19(2)</w:t>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and address of shipowner of Company)</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the following is a full and true statement of the sea service performed by M ...................................................................................... under my supervision on board</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1 ............................................................................... O.N .................................................</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Period of Service (Date)</w:t>
      </w:r>
      <w:r w:rsidRPr="006543AB">
        <w:rPr>
          <w:rFonts w:ascii="Times New Roman" w:hAnsi="Times New Roman" w:cs="Times New Roman"/>
          <w:sz w:val="24"/>
          <w:szCs w:val="24"/>
        </w:rPr>
        <w:tab/>
        <w:t>Rank of officer and actual seniority and on watch</w:t>
      </w:r>
      <w:r w:rsidRPr="006543AB">
        <w:rPr>
          <w:rFonts w:ascii="Times New Roman" w:hAnsi="Times New Roman" w:cs="Times New Roman"/>
          <w:sz w:val="24"/>
          <w:szCs w:val="24"/>
        </w:rPr>
        <w:tab/>
        <w:t>Type of main engines and boilers (Single or twin-screw)</w:t>
      </w:r>
      <w:r w:rsidRPr="006543AB">
        <w:rPr>
          <w:rFonts w:ascii="Times New Roman" w:hAnsi="Times New Roman" w:cs="Times New Roman"/>
          <w:sz w:val="24"/>
          <w:szCs w:val="24"/>
        </w:rPr>
        <w:tab/>
        <w:t>Nature of duties (For appropriate description see below)</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From .....................</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To .........................</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During the whole period stated above, M .............................................................................</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was granted no leave of absence;</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was granted ..................................... days leave of absence whilst still on articles.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Report as to ability ...........................................................................................................</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Report as to conduct ........................................................................................................</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Report as to sobriety ........................................................................................................</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Chief Engineer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Remarks (If any) ..............................................................................................................</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(Engineer Superintendent)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(Master or other representative of owners) .........................................................</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Description of duties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I.</w:t>
      </w:r>
      <w:r w:rsidRPr="006543AB">
        <w:rPr>
          <w:rFonts w:ascii="Times New Roman" w:hAnsi="Times New Roman" w:cs="Times New Roman"/>
          <w:sz w:val="24"/>
          <w:szCs w:val="24"/>
        </w:rPr>
        <w:tab/>
        <w:t>On fitters' work either by day or regular watch–</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Within main engine and boiler spaces.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Outside main engine and boiler spaces.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II.</w:t>
      </w:r>
      <w:r w:rsidRPr="006543AB">
        <w:rPr>
          <w:rFonts w:ascii="Times New Roman" w:hAnsi="Times New Roman" w:cs="Times New Roman"/>
          <w:sz w:val="24"/>
          <w:szCs w:val="24"/>
        </w:rPr>
        <w:tab/>
        <w:t>(a)</w:t>
      </w:r>
      <w:r w:rsidRPr="006543AB">
        <w:rPr>
          <w:rFonts w:ascii="Times New Roman" w:hAnsi="Times New Roman" w:cs="Times New Roman"/>
          <w:sz w:val="24"/>
          <w:szCs w:val="24"/>
        </w:rPr>
        <w:tab/>
        <w:t>On refrigerating or other machinery not essential to the propulsion of the vessel.</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On auxiliary engines separated from main propelling units but worked in conjuction therewith.</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III.</w:t>
      </w:r>
      <w:r w:rsidRPr="006543AB">
        <w:rPr>
          <w:rFonts w:ascii="Times New Roman" w:hAnsi="Times New Roman" w:cs="Times New Roman"/>
          <w:sz w:val="24"/>
          <w:szCs w:val="24"/>
        </w:rPr>
        <w:tab/>
        <w:t>On regular watch 2 on main engines as–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Senior in full charge;</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First Assistant;</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Second Assistant.</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IV.</w:t>
      </w:r>
      <w:r w:rsidRPr="006543AB">
        <w:rPr>
          <w:rFonts w:ascii="Times New Roman" w:hAnsi="Times New Roman" w:cs="Times New Roman"/>
          <w:sz w:val="24"/>
          <w:szCs w:val="24"/>
        </w:rPr>
        <w:tab/>
        <w:t>On regular watch 3 on main engines and boilers simultaneously.</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Senior in full charge;</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First Assistant;</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Second Assistant.</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ships where watches are kept on other than the tradional system of not less than eight out of each twenty-four hours, a brief description of the duration and frequency of the watches should be given. Mention of periods on day work or on fitters' work by watch should be made. This is particularly applicable to vessels that:</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have a centralised control room;</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are fully or partly automated;</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have arrangements such that the engine room is unmanned for some part of twenty-four hours.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Notes:</w:t>
      </w:r>
      <w:r w:rsidRPr="006543AB">
        <w:rPr>
          <w:rFonts w:ascii="Times New Roman" w:hAnsi="Times New Roman" w:cs="Times New Roman"/>
          <w:sz w:val="24"/>
          <w:szCs w:val="24"/>
        </w:rPr>
        <w:tab/>
        <w:t>It is recommended that this form should be used when the engineer reports on, or when the Chief Engineer leaves a ship.</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APPENDIX 5</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RECORD OF DUTIES PERFORMED FOR CLASS 4 CERTIFICATE OF COMPETENCY (MARINE ENGINEER)</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19(4))</w:t>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Surname (Block Letters)</w:t>
      </w:r>
      <w:r w:rsidRPr="006543AB">
        <w:rPr>
          <w:rFonts w:ascii="Times New Roman" w:hAnsi="Times New Roman" w:cs="Times New Roman"/>
          <w:sz w:val="24"/>
          <w:szCs w:val="24"/>
        </w:rPr>
        <w:tab/>
      </w:r>
      <w:r w:rsidRPr="006543AB">
        <w:rPr>
          <w:rFonts w:ascii="Times New Roman" w:hAnsi="Times New Roman" w:cs="Times New Roman"/>
          <w:sz w:val="24"/>
          <w:szCs w:val="24"/>
        </w:rPr>
        <w:tab/>
        <w:t>Discharge Book Number</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Other Names (Block Letters)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Duties performed in manner satisfactory to Chief Engineer</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Ship</w:t>
      </w:r>
      <w:r w:rsidRPr="006543AB">
        <w:rPr>
          <w:rFonts w:ascii="Times New Roman" w:hAnsi="Times New Roman" w:cs="Times New Roman"/>
          <w:sz w:val="24"/>
          <w:szCs w:val="24"/>
        </w:rPr>
        <w:tab/>
        <w:t>Chief Engineer</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Date</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r w:rsidRPr="006543AB">
        <w:rPr>
          <w:rFonts w:ascii="Times New Roman" w:hAnsi="Times New Roman" w:cs="Times New Roman"/>
          <w:sz w:val="24"/>
          <w:szCs w:val="24"/>
        </w:rPr>
        <w:tab/>
        <w:t>Certificate Number</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Prepare main machinery and auxiliary equipment for sea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Shut down main machinery plant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Manoeuvre main machinery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Prepare, start, couple and change over alternators or generators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Transfer fuel oil</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Prepare and operate FO/LO purification plants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Prepare and operate evaporator and/or distillation plant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Operate oily water separator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Prepare and operate air compressors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Prepare and start steering gear and conduct appropriate tests to ensure correct operation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Test boiler water level gauges under working conditions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Operate boilers including combustion system</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Transfer ballast and fresh water; Pump bilges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Compile machinery space log book and understand readings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Act as assistant watch keeper at sea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Other duties relevant to watchkeeping may be listed on the reverse side of this form</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t>(i)</w:t>
      </w:r>
      <w:r w:rsidRPr="006543AB">
        <w:rPr>
          <w:rFonts w:ascii="Times New Roman" w:hAnsi="Times New Roman" w:cs="Times New Roman"/>
          <w:sz w:val="24"/>
          <w:szCs w:val="24"/>
        </w:rPr>
        <w:tab/>
        <w:t>This form does not replace testimonials required to substantiate qualifying sea service.</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Any additional comments by the Chief Engineer as to the candidate's ability can be made on the reverse side of this form.</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It is not necessary to complete all the duties listed since some may not apply to a particular ship on which candidate has served.</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APPENDIX 6</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FEES</w:t>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29)</w:t>
      </w:r>
    </w:p>
    <w:p w:rsidR="00A81BEF" w:rsidRPr="006543AB" w:rsidRDefault="00A81BEF" w:rsidP="00A81BEF">
      <w:pPr>
        <w:spacing w:line="480" w:lineRule="auto"/>
        <w:rPr>
          <w:rFonts w:ascii="Times New Roman" w:hAnsi="Times New Roman" w:cs="Times New Roman"/>
          <w:sz w:val="24"/>
          <w:szCs w:val="24"/>
        </w:rPr>
      </w:pP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candidate for examination shall be required to pay the following fee on each occasion on which he applies or an examination either for a certificate of competency of any grade or for the endorsement of a certificate of competency.</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Shs.</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Class 1 or 2 Part B</w:t>
      </w:r>
      <w:r w:rsidRPr="006543AB">
        <w:rPr>
          <w:rFonts w:ascii="Times New Roman" w:hAnsi="Times New Roman" w:cs="Times New Roman"/>
          <w:sz w:val="24"/>
          <w:szCs w:val="24"/>
        </w:rPr>
        <w:tab/>
        <w:t>150</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Class 1 or 2 Part A</w:t>
      </w:r>
      <w:r w:rsidRPr="006543AB">
        <w:rPr>
          <w:rFonts w:ascii="Times New Roman" w:hAnsi="Times New Roman" w:cs="Times New Roman"/>
          <w:sz w:val="24"/>
          <w:szCs w:val="24"/>
        </w:rPr>
        <w:tab/>
        <w:t>100</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Class 3 Part B or Class 4</w:t>
      </w:r>
      <w:r w:rsidRPr="006543AB">
        <w:rPr>
          <w:rFonts w:ascii="Times New Roman" w:hAnsi="Times New Roman" w:cs="Times New Roman"/>
          <w:sz w:val="24"/>
          <w:szCs w:val="24"/>
        </w:rPr>
        <w:tab/>
        <w:t>100</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Class 3 Part A</w:t>
      </w:r>
      <w:r w:rsidRPr="006543AB">
        <w:rPr>
          <w:rFonts w:ascii="Times New Roman" w:hAnsi="Times New Roman" w:cs="Times New Roman"/>
          <w:sz w:val="24"/>
          <w:szCs w:val="24"/>
        </w:rPr>
        <w:tab/>
        <w:t>50</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Bridging examination for combined certificate Class 1 or 2</w:t>
      </w:r>
      <w:r w:rsidRPr="006543AB">
        <w:rPr>
          <w:rFonts w:ascii="Times New Roman" w:hAnsi="Times New Roman" w:cs="Times New Roman"/>
          <w:sz w:val="24"/>
          <w:szCs w:val="24"/>
        </w:rPr>
        <w:tab/>
        <w:t>100</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w:t>
      </w:r>
      <w:r w:rsidRPr="006543AB">
        <w:rPr>
          <w:rFonts w:ascii="Times New Roman" w:hAnsi="Times New Roman" w:cs="Times New Roman"/>
          <w:sz w:val="24"/>
          <w:szCs w:val="24"/>
        </w:rPr>
        <w:tab/>
        <w:t>Bridging examination for combined certificate Class 4</w:t>
      </w:r>
      <w:r w:rsidRPr="006543AB">
        <w:rPr>
          <w:rFonts w:ascii="Times New Roman" w:hAnsi="Times New Roman" w:cs="Times New Roman"/>
          <w:sz w:val="24"/>
          <w:szCs w:val="24"/>
        </w:rPr>
        <w:tab/>
        <w:t>50</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Service endorsements</w:t>
      </w:r>
      <w:r w:rsidRPr="006543AB">
        <w:rPr>
          <w:rFonts w:ascii="Times New Roman" w:hAnsi="Times New Roman" w:cs="Times New Roman"/>
          <w:sz w:val="24"/>
          <w:szCs w:val="24"/>
        </w:rPr>
        <w:tab/>
        <w:t>50</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candidate applying to sit the full examination at one time shall be required to pay the sum of the fees for Parts A and B of the examination in question.</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fee shall be charged for certificates of service.</w:t>
      </w:r>
      <w:r w:rsidRPr="006543AB">
        <w:rPr>
          <w:rFonts w:ascii="Times New Roman" w:hAnsi="Times New Roman" w:cs="Times New Roman"/>
          <w:sz w:val="24"/>
          <w:szCs w:val="24"/>
        </w:rPr>
        <w:tab/>
      </w:r>
    </w:p>
    <w:p w:rsidR="00A81BEF" w:rsidRPr="006543AB" w:rsidRDefault="00A81BEF" w:rsidP="00A81BE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candidate for a dangerous cargo endorsement shall upon application be required to pay fifty shillings.</w:t>
      </w:r>
      <w:r w:rsidRPr="006543AB">
        <w:rPr>
          <w:rFonts w:ascii="Times New Roman" w:hAnsi="Times New Roman" w:cs="Times New Roman"/>
          <w:sz w:val="24"/>
          <w:szCs w:val="24"/>
        </w:rPr>
        <w:tab/>
      </w:r>
    </w:p>
    <w:p w:rsidR="00E347AA" w:rsidRDefault="00E347AA"/>
    <w:sectPr w:rsidR="00E347AA" w:rsidSect="00E347A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81BEF"/>
    <w:rsid w:val="00A81BEF"/>
    <w:rsid w:val="00E347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B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6381</Words>
  <Characters>36372</Characters>
  <Application>Microsoft Office Word</Application>
  <DocSecurity>0</DocSecurity>
  <Lines>303</Lines>
  <Paragraphs>85</Paragraphs>
  <ScaleCrop>false</ScaleCrop>
  <Company/>
  <LinksUpToDate>false</LinksUpToDate>
  <CharactersWithSpaces>42668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2022-04-16T06:40:00Z</dcterms:created>
  <dcterms:modified xsi:type="dcterms:W3CDTF">2022-04-16T06:40:00Z</dcterms:modified>
</cp:coreProperties>
</file>