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59A9" w:rsidRPr="006543AB" w:rsidRDefault="00B259A9" w:rsidP="00B259A9">
      <w:pPr>
        <w:spacing w:line="480" w:lineRule="auto"/>
        <w:rPr>
          <w:rFonts w:ascii="Times New Roman" w:hAnsi="Times New Roman" w:cs="Times New Roman"/>
          <w:sz w:val="24"/>
          <w:szCs w:val="24"/>
        </w:rPr>
      </w:pPr>
      <w:r w:rsidRPr="006543AB">
        <w:rPr>
          <w:rFonts w:ascii="Times New Roman" w:hAnsi="Times New Roman" w:cs="Times New Roman"/>
          <w:sz w:val="24"/>
          <w:szCs w:val="24"/>
        </w:rPr>
        <w:t>THE APPEARANCES BY OFFICERS OF THE GOVERNMENT RULES</w:t>
      </w:r>
    </w:p>
    <w:p w:rsidR="00B259A9" w:rsidRPr="006543AB" w:rsidRDefault="00B259A9" w:rsidP="00B259A9">
      <w:pPr>
        <w:spacing w:line="480" w:lineRule="auto"/>
        <w:rPr>
          <w:rFonts w:ascii="Times New Roman" w:hAnsi="Times New Roman" w:cs="Times New Roman"/>
          <w:sz w:val="24"/>
          <w:szCs w:val="24"/>
        </w:rPr>
      </w:pPr>
      <w:r w:rsidRPr="006543AB">
        <w:rPr>
          <w:rFonts w:ascii="Times New Roman" w:hAnsi="Times New Roman" w:cs="Times New Roman"/>
          <w:sz w:val="24"/>
          <w:szCs w:val="24"/>
        </w:rPr>
        <w:t>[1st July, 1964]</w:t>
      </w:r>
    </w:p>
    <w:p w:rsidR="00B259A9" w:rsidRPr="006543AB" w:rsidRDefault="00B259A9" w:rsidP="00B259A9">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306 of 1964</w:t>
      </w:r>
    </w:p>
    <w:p w:rsidR="00B259A9" w:rsidRPr="006543AB" w:rsidRDefault="00B259A9" w:rsidP="00B259A9">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B259A9" w:rsidRPr="006543AB" w:rsidRDefault="00B259A9" w:rsidP="00B259A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Rules may be cited as the Appearances by Officers of the Government Rules.</w:t>
      </w:r>
    </w:p>
    <w:p w:rsidR="00B259A9" w:rsidRPr="006543AB" w:rsidRDefault="00B259A9" w:rsidP="00B259A9">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Application</w:t>
      </w:r>
    </w:p>
    <w:p w:rsidR="00B259A9" w:rsidRPr="006543AB" w:rsidRDefault="00B259A9" w:rsidP="00B259A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Rules shall apply to all causes and matters, other than criminal proceedings, in the High Court, the courts of resident magistrates, district courts and, subject to the provisions of section 33(1) of the Magistrates' Courts Act *, in primary courts, to which the Republic, the President or the Government or the Commissioner for Income Tax or the Postmaster-General is a party.</w:t>
      </w:r>
    </w:p>
    <w:p w:rsidR="00B259A9" w:rsidRPr="006543AB" w:rsidRDefault="00B259A9" w:rsidP="00B259A9">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Appearances for the Republic, the President and the Government</w:t>
      </w:r>
    </w:p>
    <w:p w:rsidR="00B259A9" w:rsidRPr="006543AB" w:rsidRDefault="00B259A9" w:rsidP="00B259A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Any officer of the Government, if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in writing in that behalf by the Attorney-General, may appear, plead and act for the Republic, the President or the Government.</w:t>
      </w:r>
    </w:p>
    <w:p w:rsidR="00B259A9" w:rsidRPr="006543AB" w:rsidRDefault="00B259A9" w:rsidP="00B259A9">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Appearances for the Commissioner of Income Tax</w:t>
      </w:r>
    </w:p>
    <w:p w:rsidR="00B259A9" w:rsidRPr="006543AB" w:rsidRDefault="00B259A9" w:rsidP="00B259A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Any officer in the Department of Income Tax, if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in that behalf by the Commissioner for Income Tax, may appear, plead and act for him.</w:t>
      </w:r>
    </w:p>
    <w:p w:rsidR="00B259A9" w:rsidRPr="006543AB" w:rsidRDefault="00B259A9" w:rsidP="00B259A9">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Appearances for the Postmaster-General</w:t>
      </w:r>
    </w:p>
    <w:p w:rsidR="00B259A9" w:rsidRPr="006543AB" w:rsidRDefault="00B259A9" w:rsidP="00B259A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Any officer of the Tanzania Posts Corporation, if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in that behalf by the Postmaster-General, may appear, plead and act for him.</w:t>
      </w:r>
    </w:p>
    <w:p w:rsidR="00B259A9" w:rsidRPr="006543AB" w:rsidRDefault="00B259A9" w:rsidP="00B259A9">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 xml:space="preserve">Proof of </w:t>
      </w:r>
      <w:proofErr w:type="spellStart"/>
      <w:r w:rsidRPr="006543AB">
        <w:rPr>
          <w:rFonts w:ascii="Times New Roman" w:hAnsi="Times New Roman" w:cs="Times New Roman"/>
          <w:sz w:val="24"/>
          <w:szCs w:val="24"/>
        </w:rPr>
        <w:t>authorisation</w:t>
      </w:r>
      <w:proofErr w:type="spellEnd"/>
    </w:p>
    <w:p w:rsidR="00B259A9" w:rsidRPr="006543AB" w:rsidRDefault="00B259A9" w:rsidP="00B259A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production to any court of a written authority purporting to be signed by the Attorney-General, under rule 3, or by the Commissioner of Income Tax, under rule 4, or by the Postmaster-General, under rule 5, as the case may be, shall be sufficient proof that the officer named in such authority has been duly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unless the court is satisfied to the contrary.</w:t>
      </w:r>
    </w:p>
    <w:p w:rsidR="00B259A9" w:rsidRPr="006543AB" w:rsidRDefault="00B259A9" w:rsidP="00B259A9">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Revocation A.L. [10] p. 2 p. 3</w:t>
      </w:r>
    </w:p>
    <w:p w:rsidR="00B259A9" w:rsidRPr="006543AB" w:rsidRDefault="00B259A9" w:rsidP="00B259A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[Revokes the Rules of Court (Appearance by Government Officers) Rules and the Rules of Court (Appearances by High Commission Officers) Rules, 1955.]</w:t>
      </w:r>
      <w:proofErr w:type="gramEnd"/>
    </w:p>
    <w:p w:rsidR="006C7530" w:rsidRDefault="006C7530"/>
    <w:sectPr w:rsidR="006C7530" w:rsidSect="006C75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B259A9"/>
    <w:rsid w:val="006C7530"/>
    <w:rsid w:val="00B259A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59A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265</Words>
  <Characters>1517</Characters>
  <Application>Microsoft Office Word</Application>
  <DocSecurity>0</DocSecurity>
  <Lines>12</Lines>
  <Paragraphs>3</Paragraphs>
  <ScaleCrop>false</ScaleCrop>
  <Company/>
  <LinksUpToDate>false</LinksUpToDate>
  <CharactersWithSpaces>1779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2022-04-18T08:20:00Z</dcterms:created>
  <dcterms:modified xsi:type="dcterms:W3CDTF">2022-04-18T08:20:00Z</dcterms:modified>
</cp:coreProperties>
</file>