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79A" w:rsidRPr="00EA1E0E" w:rsidRDefault="00B1379A" w:rsidP="00B1379A">
      <w:pPr>
        <w:spacing w:line="480" w:lineRule="auto"/>
        <w:jc w:val="center"/>
        <w:rPr>
          <w:rFonts w:ascii="Times New Roman" w:hAnsi="Times New Roman" w:cs="Times New Roman"/>
          <w:sz w:val="24"/>
          <w:szCs w:val="24"/>
        </w:rPr>
      </w:pPr>
      <w:r w:rsidRPr="00EA1E0E">
        <w:rPr>
          <w:rFonts w:ascii="Times New Roman" w:hAnsi="Times New Roman" w:cs="Times New Roman"/>
          <w:sz w:val="24"/>
          <w:szCs w:val="24"/>
        </w:rPr>
        <w:t>THE PENAL CODE ANATOMY RULES</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128)</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G.Ns. Nos.</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192 of 1962</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266 of 1966</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Citation</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These Rules may be cited as the Penal Code (Anatomy) Rules.</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Interpretation</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In these Rules, unless the context requires otherwise–</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coroner</w:t>
      </w:r>
      <w:proofErr w:type="gramEnd"/>
      <w:r w:rsidRPr="00EA1E0E">
        <w:rPr>
          <w:rFonts w:ascii="Times New Roman" w:hAnsi="Times New Roman" w:cs="Times New Roman"/>
          <w:sz w:val="24"/>
          <w:szCs w:val="24"/>
        </w:rPr>
        <w:t>" has the meaning ascribed thereto in the Inquests Act *;</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interment</w:t>
      </w:r>
      <w:proofErr w:type="gramEnd"/>
      <w:r w:rsidRPr="00EA1E0E">
        <w:rPr>
          <w:rFonts w:ascii="Times New Roman" w:hAnsi="Times New Roman" w:cs="Times New Roman"/>
          <w:sz w:val="24"/>
          <w:szCs w:val="24"/>
        </w:rPr>
        <w:t>" includes any method of disposal of dead bodies which is customary in any community;</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medical</w:t>
      </w:r>
      <w:proofErr w:type="gramEnd"/>
      <w:r w:rsidRPr="00EA1E0E">
        <w:rPr>
          <w:rFonts w:ascii="Times New Roman" w:hAnsi="Times New Roman" w:cs="Times New Roman"/>
          <w:sz w:val="24"/>
          <w:szCs w:val="24"/>
        </w:rPr>
        <w:t xml:space="preserve"> officer" in relation to a hospital means the medical officer in charge of that hospital;</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"Minister" means the Minister for the time being responsible for matters relating to health.</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t>Post mortem examination</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Where a person has died in a hospital, the medical officer, if he is of the opinion that it is necessary to ascertain the cause of death or that it will assist the advancement of medical science, may </w:t>
      </w:r>
      <w:proofErr w:type="spellStart"/>
      <w:r w:rsidRPr="00EA1E0E">
        <w:rPr>
          <w:rFonts w:ascii="Times New Roman" w:hAnsi="Times New Roman" w:cs="Times New Roman"/>
          <w:sz w:val="24"/>
          <w:szCs w:val="24"/>
        </w:rPr>
        <w:t>authorise</w:t>
      </w:r>
      <w:proofErr w:type="spellEnd"/>
      <w:r w:rsidRPr="00EA1E0E">
        <w:rPr>
          <w:rFonts w:ascii="Times New Roman" w:hAnsi="Times New Roman" w:cs="Times New Roman"/>
          <w:sz w:val="24"/>
          <w:szCs w:val="24"/>
        </w:rPr>
        <w:t xml:space="preserve"> a post mortem examination of the body of such person:</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 xml:space="preserve">Provided that no such examination shall be </w:t>
      </w:r>
      <w:proofErr w:type="spellStart"/>
      <w:r w:rsidRPr="00EA1E0E">
        <w:rPr>
          <w:rFonts w:ascii="Times New Roman" w:hAnsi="Times New Roman" w:cs="Times New Roman"/>
          <w:sz w:val="24"/>
          <w:szCs w:val="24"/>
        </w:rPr>
        <w:t>authorised</w:t>
      </w:r>
      <w:proofErr w:type="spellEnd"/>
      <w:r w:rsidRPr="00EA1E0E">
        <w:rPr>
          <w:rFonts w:ascii="Times New Roman" w:hAnsi="Times New Roman" w:cs="Times New Roman"/>
          <w:sz w:val="24"/>
          <w:szCs w:val="24"/>
        </w:rPr>
        <w:t xml:space="preserve"> in any case where the surviving wife or husband or any other relative of the deceased requires the body of the deceased to be interred without such examination.</w:t>
      </w:r>
      <w:proofErr w:type="gramEnd"/>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4.</w:t>
      </w:r>
      <w:r w:rsidRPr="00EA1E0E">
        <w:rPr>
          <w:rFonts w:ascii="Times New Roman" w:hAnsi="Times New Roman" w:cs="Times New Roman"/>
          <w:sz w:val="24"/>
          <w:szCs w:val="24"/>
        </w:rPr>
        <w:tab/>
        <w:t>Delivery of body if not claimed</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a person has died in a hospital and his body has not been claimed by a relative or a bona fide friend within twenty-four hours of his death, the medical officer may cause the body to be delivered to a medical school, but shall forthwith inform a coroner of the date of the person's death, of such particulars as are known of his identity and of the date on which the body was delivered to a named medical school.</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5.</w:t>
      </w:r>
      <w:r w:rsidRPr="00EA1E0E">
        <w:rPr>
          <w:rFonts w:ascii="Times New Roman" w:hAnsi="Times New Roman" w:cs="Times New Roman"/>
          <w:sz w:val="24"/>
          <w:szCs w:val="24"/>
        </w:rPr>
        <w:tab/>
        <w:t>Procedure after delivery</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a medical officer has caused a body to be delivered to a medical school under rule 4, such body shall thereupon be preserved but nothing further shall be done to it for a period of not less than fourteen days, or in the event of a claim being made by any person for the body, until such time as there has been final adjudication on the claim.</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6.</w:t>
      </w:r>
      <w:r w:rsidRPr="00EA1E0E">
        <w:rPr>
          <w:rFonts w:ascii="Times New Roman" w:hAnsi="Times New Roman" w:cs="Times New Roman"/>
          <w:sz w:val="24"/>
          <w:szCs w:val="24"/>
        </w:rPr>
        <w:tab/>
        <w:t>Procedure when claimed</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(1) If within fourteen days of the delivery of a body to a medical school it is claimed by any person who satisfies a coroner or the medical officer that he is a relative, a bona fide friend, </w:t>
      </w:r>
      <w:r w:rsidRPr="00EA1E0E">
        <w:rPr>
          <w:rFonts w:ascii="Times New Roman" w:hAnsi="Times New Roman" w:cs="Times New Roman"/>
          <w:sz w:val="24"/>
          <w:szCs w:val="24"/>
        </w:rPr>
        <w:lastRenderedPageBreak/>
        <w:t xml:space="preserve">or an </w:t>
      </w:r>
      <w:proofErr w:type="spellStart"/>
      <w:r w:rsidRPr="00EA1E0E">
        <w:rPr>
          <w:rFonts w:ascii="Times New Roman" w:hAnsi="Times New Roman" w:cs="Times New Roman"/>
          <w:sz w:val="24"/>
          <w:szCs w:val="24"/>
        </w:rPr>
        <w:t>authorised</w:t>
      </w:r>
      <w:proofErr w:type="spellEnd"/>
      <w:r w:rsidRPr="00EA1E0E">
        <w:rPr>
          <w:rFonts w:ascii="Times New Roman" w:hAnsi="Times New Roman" w:cs="Times New Roman"/>
          <w:sz w:val="24"/>
          <w:szCs w:val="24"/>
        </w:rPr>
        <w:t xml:space="preserve"> representative of the community to which the deceased person belonged, the coroner or medical officer shall cause the body to be delivered to the person claiming it.</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(2) As soon as it comes to the notice of a medical officer or of a coroner that a body which has been delivered to a medical school has been claimed by any person he shall immediately inform the medical school to which the body has been delivered.</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7.</w:t>
      </w:r>
      <w:r w:rsidRPr="00EA1E0E">
        <w:rPr>
          <w:rFonts w:ascii="Times New Roman" w:hAnsi="Times New Roman" w:cs="Times New Roman"/>
          <w:sz w:val="24"/>
          <w:szCs w:val="24"/>
        </w:rPr>
        <w:tab/>
        <w:t>Unclaimed body</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If at the expiration of the period of fourteen days no person has claimed the body of the deceased person under the provisions of rule 6, any professor or teacher of anatomy, pathology, medicine or surgery or any student working under the supervision of any such professor or teacher may dissect the body.</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8.</w:t>
      </w:r>
      <w:r w:rsidRPr="00EA1E0E">
        <w:rPr>
          <w:rFonts w:ascii="Times New Roman" w:hAnsi="Times New Roman" w:cs="Times New Roman"/>
          <w:sz w:val="24"/>
          <w:szCs w:val="24"/>
        </w:rPr>
        <w:tab/>
        <w:t>Retention of body parts</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Where a professor or teacher of anatomy, pathology, medicine or surgery considers it necessary for the instruction of students or for research at a medical school, he may </w:t>
      </w:r>
      <w:proofErr w:type="spellStart"/>
      <w:r w:rsidRPr="00EA1E0E">
        <w:rPr>
          <w:rFonts w:ascii="Times New Roman" w:hAnsi="Times New Roman" w:cs="Times New Roman"/>
          <w:sz w:val="24"/>
          <w:szCs w:val="24"/>
        </w:rPr>
        <w:t>authorise</w:t>
      </w:r>
      <w:proofErr w:type="spellEnd"/>
      <w:r w:rsidRPr="00EA1E0E">
        <w:rPr>
          <w:rFonts w:ascii="Times New Roman" w:hAnsi="Times New Roman" w:cs="Times New Roman"/>
          <w:sz w:val="24"/>
          <w:szCs w:val="24"/>
        </w:rPr>
        <w:t xml:space="preserve"> the retention of any part of a body removed to that school under these Rules.</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9.</w:t>
      </w:r>
      <w:r w:rsidRPr="00EA1E0E">
        <w:rPr>
          <w:rFonts w:ascii="Times New Roman" w:hAnsi="Times New Roman" w:cs="Times New Roman"/>
          <w:sz w:val="24"/>
          <w:szCs w:val="24"/>
        </w:rPr>
        <w:tab/>
        <w:t>Interment</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Subject to the provisions of rule 8, </w:t>
      </w:r>
      <w:proofErr w:type="spellStart"/>
      <w:r w:rsidRPr="00EA1E0E">
        <w:rPr>
          <w:rFonts w:ascii="Times New Roman" w:hAnsi="Times New Roman" w:cs="Times New Roman"/>
          <w:sz w:val="24"/>
          <w:szCs w:val="24"/>
        </w:rPr>
        <w:t>every body</w:t>
      </w:r>
      <w:proofErr w:type="spellEnd"/>
      <w:r w:rsidRPr="00EA1E0E">
        <w:rPr>
          <w:rFonts w:ascii="Times New Roman" w:hAnsi="Times New Roman" w:cs="Times New Roman"/>
          <w:sz w:val="24"/>
          <w:szCs w:val="24"/>
        </w:rPr>
        <w:t xml:space="preserve"> removed to a medical school shall, after dissection, be decently interred and a certificate of the interment of the body shall be sent to a coroner.</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10.</w:t>
      </w:r>
      <w:r w:rsidRPr="00EA1E0E">
        <w:rPr>
          <w:rFonts w:ascii="Times New Roman" w:hAnsi="Times New Roman" w:cs="Times New Roman"/>
          <w:sz w:val="24"/>
          <w:szCs w:val="24"/>
        </w:rPr>
        <w:tab/>
        <w:t>Removal of tissue G.N. No. 266 of 1966</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 xml:space="preserve">(1) The Medical Officer in charge of any hospital may, if satisfied the tissue is required in the treatment of any other person, remove or </w:t>
      </w:r>
      <w:proofErr w:type="spellStart"/>
      <w:r w:rsidRPr="00EA1E0E">
        <w:rPr>
          <w:rFonts w:ascii="Times New Roman" w:hAnsi="Times New Roman" w:cs="Times New Roman"/>
          <w:sz w:val="24"/>
          <w:szCs w:val="24"/>
        </w:rPr>
        <w:t>authorise</w:t>
      </w:r>
      <w:proofErr w:type="spellEnd"/>
      <w:r w:rsidRPr="00EA1E0E">
        <w:rPr>
          <w:rFonts w:ascii="Times New Roman" w:hAnsi="Times New Roman" w:cs="Times New Roman"/>
          <w:sz w:val="24"/>
          <w:szCs w:val="24"/>
        </w:rPr>
        <w:t xml:space="preserve"> the removal of any cadaveric tissue from a body lying in the hospital:</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Provided that if a spouse, a parent or a guardian of the deceased is readily available no such removal shall take place without the consent of that spouse, parent or guardian.</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(2) For the purpose of this Rule the expression "readily available" means available within such time as would enable the removal of the tissue to take place whilst it is still in a condition to be </w:t>
      </w:r>
      <w:proofErr w:type="spellStart"/>
      <w:r w:rsidRPr="00EA1E0E">
        <w:rPr>
          <w:rFonts w:ascii="Times New Roman" w:hAnsi="Times New Roman" w:cs="Times New Roman"/>
          <w:sz w:val="24"/>
          <w:szCs w:val="24"/>
        </w:rPr>
        <w:t>utilised</w:t>
      </w:r>
      <w:proofErr w:type="spellEnd"/>
      <w:r w:rsidRPr="00EA1E0E">
        <w:rPr>
          <w:rFonts w:ascii="Times New Roman" w:hAnsi="Times New Roman" w:cs="Times New Roman"/>
          <w:sz w:val="24"/>
          <w:szCs w:val="24"/>
        </w:rPr>
        <w:t xml:space="preserve"> for the purposes for which it is required.</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11.</w:t>
      </w:r>
      <w:r w:rsidRPr="00EA1E0E">
        <w:rPr>
          <w:rFonts w:ascii="Times New Roman" w:hAnsi="Times New Roman" w:cs="Times New Roman"/>
          <w:sz w:val="24"/>
          <w:szCs w:val="24"/>
        </w:rPr>
        <w:tab/>
        <w:t>Inspection of records</w:t>
      </w:r>
    </w:p>
    <w:p w:rsidR="00B1379A" w:rsidRPr="00EA1E0E" w:rsidRDefault="00B1379A" w:rsidP="00B1379A">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 xml:space="preserve">Any person </w:t>
      </w:r>
      <w:proofErr w:type="spellStart"/>
      <w:r w:rsidRPr="00EA1E0E">
        <w:rPr>
          <w:rFonts w:ascii="Times New Roman" w:hAnsi="Times New Roman" w:cs="Times New Roman"/>
          <w:sz w:val="24"/>
          <w:szCs w:val="24"/>
        </w:rPr>
        <w:t>authorised</w:t>
      </w:r>
      <w:proofErr w:type="spellEnd"/>
      <w:r w:rsidRPr="00EA1E0E">
        <w:rPr>
          <w:rFonts w:ascii="Times New Roman" w:hAnsi="Times New Roman" w:cs="Times New Roman"/>
          <w:sz w:val="24"/>
          <w:szCs w:val="24"/>
        </w:rPr>
        <w:t xml:space="preserve"> in writing by the Minister may visit and inspect at any reasonable time any medical school and may require the production of full and correct records relating to the removal, dissection and interment of bodies which have been removed to the medical school in accordance with the provisions of these Rules.</w:t>
      </w:r>
    </w:p>
    <w:p w:rsidR="005E6B82" w:rsidRDefault="005E6B82"/>
    <w:sectPr w:rsidR="005E6B82" w:rsidSect="005E6B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B1379A"/>
    <w:rsid w:val="005E6B82"/>
    <w:rsid w:val="00B1379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7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663</Words>
  <Characters>3781</Characters>
  <Application>Microsoft Office Word</Application>
  <DocSecurity>0</DocSecurity>
  <Lines>31</Lines>
  <Paragraphs>8</Paragraphs>
  <ScaleCrop>false</ScaleCrop>
  <Company>Grizli777</Company>
  <LinksUpToDate>false</LinksUpToDate>
  <CharactersWithSpaces>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2019-11-09T07:05:00Z</dcterms:created>
  <dcterms:modified xsi:type="dcterms:W3CDTF">2019-11-09T07:06:00Z</dcterms:modified>
</cp:coreProperties>
</file>